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347F6" w14:textId="77777777" w:rsidR="000C0D4D"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spacing w:val="-16"/>
          <w:sz w:val="22"/>
          <w:szCs w:val="22"/>
        </w:rPr>
      </w:pPr>
      <w:bookmarkStart w:id="0" w:name="_Hlk65587552"/>
      <w:bookmarkStart w:id="1" w:name="_Hlk65660970"/>
      <w:bookmarkStart w:id="2" w:name="_Hlk74925986"/>
      <w:r>
        <w:rPr>
          <w:spacing w:val="-16"/>
          <w:sz w:val="22"/>
          <w:szCs w:val="22"/>
        </w:rPr>
        <w:t xml:space="preserve">HỘI ĐỒNG PHỐI HỢP PHỔ BIẾN, GIÁO DỤC </w:t>
      </w:r>
    </w:p>
    <w:p w14:paraId="26FC8428" w14:textId="77777777" w:rsidR="000C0D4D" w:rsidRPr="00333EE9"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spacing w:val="-16"/>
          <w:sz w:val="22"/>
          <w:szCs w:val="22"/>
        </w:rPr>
      </w:pPr>
      <w:r>
        <w:rPr>
          <w:spacing w:val="-16"/>
          <w:sz w:val="22"/>
          <w:szCs w:val="22"/>
        </w:rPr>
        <w:t>PHÁP LUẬT TỈNH QUẢNG NINH</w:t>
      </w:r>
    </w:p>
    <w:p w14:paraId="4066B990" w14:textId="77777777" w:rsidR="000C0D4D" w:rsidRPr="00333EE9"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b/>
          <w:spacing w:val="-8"/>
          <w:sz w:val="22"/>
          <w:szCs w:val="22"/>
        </w:rPr>
      </w:pPr>
      <w:r>
        <w:rPr>
          <w:b/>
          <w:spacing w:val="-8"/>
          <w:sz w:val="22"/>
          <w:szCs w:val="22"/>
        </w:rPr>
        <w:t>SỞ TƯ PHÁP - CƠ QUAN THƯỜNG TRỰC</w:t>
      </w:r>
    </w:p>
    <w:p w14:paraId="3FE9AAA5" w14:textId="77777777" w:rsidR="000C0D4D"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b/>
          <w:spacing w:val="-8"/>
          <w:sz w:val="22"/>
          <w:szCs w:val="22"/>
        </w:rPr>
      </w:pPr>
      <w:r>
        <w:rPr>
          <w:b/>
          <w:noProof/>
          <w:spacing w:val="-8"/>
          <w:sz w:val="22"/>
          <w:szCs w:val="22"/>
        </w:rPr>
        <mc:AlternateContent>
          <mc:Choice Requires="wps">
            <w:drawing>
              <wp:anchor distT="0" distB="0" distL="114300" distR="114300" simplePos="0" relativeHeight="251652096" behindDoc="0" locked="0" layoutInCell="1" allowOverlap="1" wp14:anchorId="217D2D40" wp14:editId="199A21A3">
                <wp:simplePos x="0" y="0"/>
                <wp:positionH relativeFrom="column">
                  <wp:posOffset>979805</wp:posOffset>
                </wp:positionH>
                <wp:positionV relativeFrom="paragraph">
                  <wp:posOffset>83290</wp:posOffset>
                </wp:positionV>
                <wp:extent cx="1015376" cy="5610"/>
                <wp:effectExtent l="0" t="0" r="32385" b="33020"/>
                <wp:wrapNone/>
                <wp:docPr id="3" name="Straight Connector 3"/>
                <wp:cNvGraphicFramePr/>
                <a:graphic xmlns:a="http://schemas.openxmlformats.org/drawingml/2006/main">
                  <a:graphicData uri="http://schemas.microsoft.com/office/word/2010/wordprocessingShape">
                    <wps:wsp>
                      <wps:cNvCnPr/>
                      <wps:spPr>
                        <a:xfrm>
                          <a:off x="0" y="0"/>
                          <a:ext cx="1015376" cy="56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1BDA55" id="Straight Connector 3"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77.15pt,6.55pt" to="157.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" strokecolor="black [3213]" strokeweight=".5pt">
                <v:stroke joinstyle="miter"/>
              </v:line>
            </w:pict>
          </mc:Fallback>
        </mc:AlternateContent>
      </w:r>
    </w:p>
    <w:p w14:paraId="024453E9" w14:textId="77777777" w:rsidR="000C0D4D" w:rsidRPr="006D6C0B"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b/>
          <w:spacing w:val="-8"/>
          <w:sz w:val="8"/>
          <w:szCs w:val="8"/>
        </w:rPr>
      </w:pPr>
    </w:p>
    <w:p w14:paraId="1253CE90" w14:textId="2AD4B39B" w:rsidR="000C0D4D" w:rsidRPr="00333EE9"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b/>
          <w:spacing w:val="-8"/>
          <w:sz w:val="22"/>
          <w:szCs w:val="22"/>
        </w:rPr>
      </w:pPr>
    </w:p>
    <w:p w14:paraId="342837A4" w14:textId="3CFB1647" w:rsidR="000C0D4D" w:rsidRPr="00333EE9" w:rsidRDefault="00B719E1" w:rsidP="003D78BD">
      <w:pPr>
        <w:pBdr>
          <w:top w:val="thinThickSmallGap" w:sz="24" w:space="1" w:color="auto"/>
          <w:left w:val="thinThickSmallGap" w:sz="24" w:space="4" w:color="auto"/>
          <w:bottom w:val="thickThinSmallGap" w:sz="24" w:space="31" w:color="auto"/>
          <w:right w:val="thickThinSmallGap" w:sz="24" w:space="2" w:color="auto"/>
        </w:pBdr>
        <w:jc w:val="center"/>
        <w:rPr>
          <w:b/>
          <w:spacing w:val="-8"/>
          <w:sz w:val="22"/>
          <w:szCs w:val="22"/>
        </w:rPr>
      </w:pPr>
      <w:r>
        <w:rPr>
          <w:noProof/>
        </w:rPr>
        <w:drawing>
          <wp:anchor distT="0" distB="0" distL="114300" distR="114300" simplePos="0" relativeHeight="251648000" behindDoc="0" locked="0" layoutInCell="1" allowOverlap="1" wp14:anchorId="0A3D628E" wp14:editId="49092F39">
            <wp:simplePos x="0" y="0"/>
            <wp:positionH relativeFrom="column">
              <wp:posOffset>1068070</wp:posOffset>
            </wp:positionH>
            <wp:positionV relativeFrom="paragraph">
              <wp:posOffset>4445</wp:posOffset>
            </wp:positionV>
            <wp:extent cx="836295" cy="108648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6295" cy="1086485"/>
                    </a:xfrm>
                    <a:prstGeom prst="rect">
                      <a:avLst/>
                    </a:prstGeom>
                    <a:noFill/>
                  </pic:spPr>
                </pic:pic>
              </a:graphicData>
            </a:graphic>
            <wp14:sizeRelH relativeFrom="page">
              <wp14:pctWidth>0</wp14:pctWidth>
            </wp14:sizeRelH>
            <wp14:sizeRelV relativeFrom="page">
              <wp14:pctHeight>0</wp14:pctHeight>
            </wp14:sizeRelV>
          </wp:anchor>
        </w:drawing>
      </w:r>
    </w:p>
    <w:p w14:paraId="05EB6A72" w14:textId="77777777" w:rsidR="000C0D4D" w:rsidRPr="00333EE9"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b/>
          <w:spacing w:val="-8"/>
          <w:sz w:val="22"/>
          <w:szCs w:val="22"/>
        </w:rPr>
      </w:pPr>
    </w:p>
    <w:p w14:paraId="335F3F0D" w14:textId="77777777" w:rsidR="000C0D4D" w:rsidRPr="00333EE9"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b/>
          <w:spacing w:val="-8"/>
          <w:sz w:val="22"/>
          <w:szCs w:val="22"/>
        </w:rPr>
      </w:pPr>
    </w:p>
    <w:p w14:paraId="6802B2EE" w14:textId="77777777" w:rsidR="000C0D4D" w:rsidRPr="00333EE9"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b/>
          <w:spacing w:val="-8"/>
          <w:sz w:val="22"/>
          <w:szCs w:val="22"/>
        </w:rPr>
      </w:pPr>
    </w:p>
    <w:p w14:paraId="4A97532A" w14:textId="77777777" w:rsidR="000C0D4D" w:rsidRPr="00333EE9" w:rsidRDefault="000C0D4D" w:rsidP="003D78BD">
      <w:pPr>
        <w:pBdr>
          <w:top w:val="thinThickSmallGap" w:sz="24" w:space="1" w:color="auto"/>
          <w:left w:val="thinThickSmallGap" w:sz="24" w:space="4" w:color="auto"/>
          <w:bottom w:val="thickThinSmallGap" w:sz="24" w:space="31" w:color="auto"/>
          <w:right w:val="thickThinSmallGap" w:sz="24" w:space="2" w:color="auto"/>
        </w:pBdr>
        <w:jc w:val="both"/>
      </w:pPr>
    </w:p>
    <w:p w14:paraId="2A5E5205" w14:textId="77777777" w:rsidR="000C0D4D" w:rsidRPr="00333EE9"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b/>
        </w:rPr>
      </w:pPr>
    </w:p>
    <w:p w14:paraId="629B15BF" w14:textId="4B8D7504" w:rsidR="003D78BD" w:rsidRDefault="003D78BD" w:rsidP="004928E0">
      <w:pPr>
        <w:pBdr>
          <w:top w:val="thinThickSmallGap" w:sz="24" w:space="1" w:color="auto"/>
          <w:left w:val="thinThickSmallGap" w:sz="24" w:space="4" w:color="auto"/>
          <w:bottom w:val="thickThinSmallGap" w:sz="24" w:space="31" w:color="auto"/>
          <w:right w:val="thickThinSmallGap" w:sz="24" w:space="2" w:color="auto"/>
        </w:pBdr>
        <w:rPr>
          <w:b/>
          <w:color w:val="FF0000"/>
          <w:spacing w:val="-10"/>
          <w:sz w:val="27"/>
          <w:szCs w:val="27"/>
        </w:rPr>
      </w:pPr>
    </w:p>
    <w:p w14:paraId="0CCEF665" w14:textId="77777777" w:rsidR="008B1FC7" w:rsidRPr="004928E0" w:rsidRDefault="008B1FC7" w:rsidP="004928E0">
      <w:pPr>
        <w:pBdr>
          <w:top w:val="thinThickSmallGap" w:sz="24" w:space="1" w:color="auto"/>
          <w:left w:val="thinThickSmallGap" w:sz="24" w:space="4" w:color="auto"/>
          <w:bottom w:val="thickThinSmallGap" w:sz="24" w:space="31" w:color="auto"/>
          <w:right w:val="thickThinSmallGap" w:sz="24" w:space="2" w:color="auto"/>
        </w:pBdr>
        <w:rPr>
          <w:b/>
          <w:color w:val="FF0000"/>
          <w:spacing w:val="-10"/>
          <w:sz w:val="27"/>
          <w:szCs w:val="27"/>
        </w:rPr>
      </w:pPr>
    </w:p>
    <w:p w14:paraId="202F18E0" w14:textId="5190A95A" w:rsidR="00D14CFC" w:rsidRDefault="004928E0" w:rsidP="00D14CFC">
      <w:pPr>
        <w:pBdr>
          <w:top w:val="thinThickSmallGap" w:sz="24" w:space="1" w:color="auto"/>
          <w:left w:val="thinThickSmallGap" w:sz="24" w:space="4" w:color="auto"/>
          <w:bottom w:val="thickThinSmallGap" w:sz="24" w:space="31" w:color="auto"/>
          <w:right w:val="thickThinSmallGap" w:sz="24" w:space="2" w:color="auto"/>
        </w:pBdr>
        <w:spacing w:line="360" w:lineRule="auto"/>
        <w:jc w:val="center"/>
        <w:rPr>
          <w:b/>
          <w:color w:val="FF0000"/>
          <w:sz w:val="27"/>
          <w:szCs w:val="27"/>
        </w:rPr>
      </w:pPr>
      <w:r w:rsidRPr="004928E0">
        <w:rPr>
          <w:b/>
          <w:color w:val="FF0000"/>
          <w:sz w:val="27"/>
          <w:szCs w:val="27"/>
        </w:rPr>
        <w:t xml:space="preserve"> </w:t>
      </w:r>
      <w:r w:rsidR="00D14CFC">
        <w:rPr>
          <w:b/>
          <w:color w:val="FF0000"/>
          <w:sz w:val="27"/>
          <w:szCs w:val="27"/>
        </w:rPr>
        <w:t>MỘT SỐ ĐIỂM MỚ</w:t>
      </w:r>
      <w:r w:rsidR="00291636">
        <w:rPr>
          <w:b/>
          <w:color w:val="FF0000"/>
          <w:sz w:val="27"/>
          <w:szCs w:val="27"/>
        </w:rPr>
        <w:t>I</w:t>
      </w:r>
      <w:r w:rsidR="00D14CFC">
        <w:rPr>
          <w:b/>
          <w:color w:val="FF0000"/>
          <w:sz w:val="27"/>
          <w:szCs w:val="27"/>
        </w:rPr>
        <w:t xml:space="preserve"> CỦA </w:t>
      </w:r>
    </w:p>
    <w:p w14:paraId="4C19399B" w14:textId="77777777" w:rsidR="00D14CFC" w:rsidRDefault="00D14CFC" w:rsidP="00D14CFC">
      <w:pPr>
        <w:pBdr>
          <w:top w:val="thinThickSmallGap" w:sz="24" w:space="1" w:color="auto"/>
          <w:left w:val="thinThickSmallGap" w:sz="24" w:space="4" w:color="auto"/>
          <w:bottom w:val="thickThinSmallGap" w:sz="24" w:space="31" w:color="auto"/>
          <w:right w:val="thickThinSmallGap" w:sz="24" w:space="2" w:color="auto"/>
        </w:pBdr>
        <w:spacing w:line="360" w:lineRule="auto"/>
        <w:jc w:val="center"/>
        <w:rPr>
          <w:b/>
          <w:color w:val="FF0000"/>
          <w:sz w:val="27"/>
          <w:szCs w:val="27"/>
        </w:rPr>
      </w:pPr>
      <w:r w:rsidRPr="00D14CFC">
        <w:rPr>
          <w:b/>
          <w:color w:val="FF0000"/>
          <w:sz w:val="27"/>
          <w:szCs w:val="27"/>
        </w:rPr>
        <w:t xml:space="preserve">LUẬT TỔ CHỨC CHÍNH QUYỀN </w:t>
      </w:r>
    </w:p>
    <w:p w14:paraId="6E8ADCE1" w14:textId="3EB64AFC" w:rsidR="009500D3" w:rsidRPr="00D14CFC" w:rsidRDefault="00D14CFC" w:rsidP="00D14CFC">
      <w:pPr>
        <w:pBdr>
          <w:top w:val="thinThickSmallGap" w:sz="24" w:space="1" w:color="auto"/>
          <w:left w:val="thinThickSmallGap" w:sz="24" w:space="4" w:color="auto"/>
          <w:bottom w:val="thickThinSmallGap" w:sz="24" w:space="31" w:color="auto"/>
          <w:right w:val="thickThinSmallGap" w:sz="24" w:space="2" w:color="auto"/>
        </w:pBdr>
        <w:spacing w:line="360" w:lineRule="auto"/>
        <w:jc w:val="center"/>
        <w:rPr>
          <w:b/>
          <w:color w:val="FF0000"/>
          <w:sz w:val="27"/>
          <w:szCs w:val="27"/>
        </w:rPr>
      </w:pPr>
      <w:r w:rsidRPr="00D14CFC">
        <w:rPr>
          <w:b/>
          <w:color w:val="FF0000"/>
          <w:sz w:val="27"/>
          <w:szCs w:val="27"/>
        </w:rPr>
        <w:t>ĐỊA PHƯƠNG NĂM 2025</w:t>
      </w:r>
      <w:r w:rsidR="00C7724B">
        <w:rPr>
          <w:b/>
          <w:color w:val="FF0000"/>
          <w:sz w:val="27"/>
          <w:szCs w:val="27"/>
        </w:rPr>
        <w:t xml:space="preserve"> </w:t>
      </w:r>
      <w:r w:rsidR="00CB4698">
        <w:rPr>
          <w:b/>
          <w:color w:val="FF0000"/>
          <w:sz w:val="27"/>
          <w:szCs w:val="27"/>
        </w:rPr>
        <w:t>(Tờ 2)</w:t>
      </w:r>
    </w:p>
    <w:p w14:paraId="3FE81660" w14:textId="2E452693" w:rsidR="00714848" w:rsidRDefault="00714848" w:rsidP="00F8528A">
      <w:pPr>
        <w:pBdr>
          <w:top w:val="thinThickSmallGap" w:sz="24" w:space="1" w:color="auto"/>
          <w:left w:val="thinThickSmallGap" w:sz="24" w:space="4" w:color="auto"/>
          <w:bottom w:val="thickThinSmallGap" w:sz="24" w:space="31" w:color="auto"/>
          <w:right w:val="thickThinSmallGap" w:sz="24" w:space="2" w:color="auto"/>
        </w:pBdr>
        <w:rPr>
          <w:b/>
          <w:i/>
          <w:color w:val="FF0000"/>
          <w:sz w:val="23"/>
          <w:szCs w:val="23"/>
        </w:rPr>
      </w:pPr>
    </w:p>
    <w:p w14:paraId="63585468" w14:textId="4EAB0108" w:rsidR="002E2CEC" w:rsidRDefault="002E2CEC" w:rsidP="00F8528A">
      <w:pPr>
        <w:pBdr>
          <w:top w:val="thinThickSmallGap" w:sz="24" w:space="1" w:color="auto"/>
          <w:left w:val="thinThickSmallGap" w:sz="24" w:space="4" w:color="auto"/>
          <w:bottom w:val="thickThinSmallGap" w:sz="24" w:space="31" w:color="auto"/>
          <w:right w:val="thickThinSmallGap" w:sz="24" w:space="2" w:color="auto"/>
        </w:pBdr>
        <w:rPr>
          <w:b/>
          <w:i/>
          <w:color w:val="FF0000"/>
          <w:sz w:val="23"/>
          <w:szCs w:val="23"/>
        </w:rPr>
      </w:pPr>
    </w:p>
    <w:p w14:paraId="7C4149FF" w14:textId="10F331A8" w:rsidR="002E2CEC" w:rsidRDefault="002E2CEC" w:rsidP="00F8528A">
      <w:pPr>
        <w:pBdr>
          <w:top w:val="thinThickSmallGap" w:sz="24" w:space="1" w:color="auto"/>
          <w:left w:val="thinThickSmallGap" w:sz="24" w:space="4" w:color="auto"/>
          <w:bottom w:val="thickThinSmallGap" w:sz="24" w:space="31" w:color="auto"/>
          <w:right w:val="thickThinSmallGap" w:sz="24" w:space="2" w:color="auto"/>
        </w:pBdr>
        <w:rPr>
          <w:i/>
          <w:iCs/>
          <w:sz w:val="20"/>
          <w:szCs w:val="20"/>
        </w:rPr>
      </w:pPr>
    </w:p>
    <w:p w14:paraId="45AF2A61" w14:textId="12D7F4B0" w:rsidR="00714848" w:rsidRDefault="00714848" w:rsidP="00F8528A">
      <w:pPr>
        <w:pBdr>
          <w:top w:val="thinThickSmallGap" w:sz="24" w:space="1" w:color="auto"/>
          <w:left w:val="thinThickSmallGap" w:sz="24" w:space="4" w:color="auto"/>
          <w:bottom w:val="thickThinSmallGap" w:sz="24" w:space="31" w:color="auto"/>
          <w:right w:val="thickThinSmallGap" w:sz="24" w:space="2" w:color="auto"/>
        </w:pBdr>
        <w:rPr>
          <w:i/>
          <w:iCs/>
          <w:sz w:val="20"/>
          <w:szCs w:val="20"/>
        </w:rPr>
      </w:pPr>
    </w:p>
    <w:p w14:paraId="19BC618A" w14:textId="5BBA332B" w:rsidR="00855104" w:rsidRPr="00A11892" w:rsidRDefault="003D324A" w:rsidP="00A11892">
      <w:pPr>
        <w:pBdr>
          <w:top w:val="thinThickSmallGap" w:sz="24" w:space="1" w:color="auto"/>
          <w:left w:val="thinThickSmallGap" w:sz="24" w:space="4" w:color="auto"/>
          <w:bottom w:val="thickThinSmallGap" w:sz="24" w:space="31" w:color="auto"/>
          <w:right w:val="thickThinSmallGap" w:sz="24" w:space="2" w:color="auto"/>
        </w:pBdr>
        <w:jc w:val="center"/>
        <w:rPr>
          <w:i/>
          <w:iCs/>
          <w:sz w:val="20"/>
          <w:szCs w:val="20"/>
        </w:rPr>
      </w:pPr>
      <w:r>
        <w:rPr>
          <w:i/>
          <w:noProof/>
          <w:sz w:val="26"/>
          <w:szCs w:val="26"/>
        </w:rPr>
        <mc:AlternateContent>
          <mc:Choice Requires="wps">
            <w:drawing>
              <wp:anchor distT="0" distB="0" distL="114300" distR="114300" simplePos="0" relativeHeight="251658240" behindDoc="0" locked="0" layoutInCell="1" allowOverlap="1" wp14:anchorId="62515B03" wp14:editId="006582B7">
                <wp:simplePos x="0" y="0"/>
                <wp:positionH relativeFrom="column">
                  <wp:posOffset>3348990</wp:posOffset>
                </wp:positionH>
                <wp:positionV relativeFrom="paragraph">
                  <wp:posOffset>1325880</wp:posOffset>
                </wp:positionV>
                <wp:extent cx="3019425" cy="590550"/>
                <wp:effectExtent l="0" t="0" r="28575" b="19050"/>
                <wp:wrapNone/>
                <wp:docPr id="6" name="Rounded Rectangle 6"/>
                <wp:cNvGraphicFramePr/>
                <a:graphic xmlns:a="http://schemas.openxmlformats.org/drawingml/2006/main">
                  <a:graphicData uri="http://schemas.microsoft.com/office/word/2010/wordprocessingShape">
                    <wps:wsp>
                      <wps:cNvSpPr/>
                      <wps:spPr>
                        <a:xfrm>
                          <a:off x="0" y="0"/>
                          <a:ext cx="3019425" cy="5905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12EFD0F" w14:textId="77777777" w:rsidR="00CB4698" w:rsidRDefault="008962F5" w:rsidP="00CB4698">
                            <w:pPr>
                              <w:pStyle w:val="Heading1"/>
                            </w:pPr>
                            <w:r w:rsidRPr="00CB4698">
                              <w:t xml:space="preserve">III. Về tổ chức và hoạt động của </w:t>
                            </w:r>
                          </w:p>
                          <w:p w14:paraId="7A3EE800" w14:textId="28B4F530" w:rsidR="008962F5" w:rsidRPr="008142E6" w:rsidRDefault="00CB4698" w:rsidP="008962F5">
                            <w:pPr>
                              <w:jc w:val="center"/>
                              <w:rPr>
                                <w:sz w:val="26"/>
                                <w:szCs w:val="26"/>
                              </w:rPr>
                            </w:pPr>
                            <w:r w:rsidRPr="00CB4698">
                              <w:rPr>
                                <w:b/>
                                <w:sz w:val="26"/>
                                <w:szCs w:val="26"/>
                              </w:rPr>
                              <w:t>Hội đồng nhân dân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515B03" id="Rounded Rectangle 6" o:spid="_x0000_s1026" style="position:absolute;left:0;text-align:left;margin-left:263.7pt;margin-top:104.4pt;width:237.75pt;height: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" fillcolor="#4472c4 [3204]" strokecolor="#1f3763 [1604]" strokeweight="1pt">
                <v:stroke joinstyle="miter"/>
                <v:textbox>
                  <w:txbxContent>
                    <w:p w14:paraId="412EFD0F" w14:textId="77777777" w:rsidR="00CB4698" w:rsidRDefault="008962F5" w:rsidP="00CB4698">
                      <w:pPr>
                        <w:pStyle w:val="Heading1"/>
                      </w:pPr>
                      <w:r w:rsidRPr="00CB4698">
                        <w:t xml:space="preserve">III. Về tổ chức và hoạt động của </w:t>
                      </w:r>
                    </w:p>
                    <w:p w14:paraId="7A3EE800" w14:textId="28B4F530" w:rsidR="008962F5" w:rsidRPr="008142E6" w:rsidRDefault="00CB4698" w:rsidP="008962F5">
                      <w:pPr>
                        <w:jc w:val="center"/>
                        <w:rPr>
                          <w:sz w:val="26"/>
                          <w:szCs w:val="26"/>
                        </w:rPr>
                      </w:pPr>
                      <w:r w:rsidRPr="00CB4698">
                        <w:rPr>
                          <w:b/>
                          <w:sz w:val="26"/>
                          <w:szCs w:val="26"/>
                        </w:rPr>
                        <w:t>Hội đồng nhân dân</w:t>
                      </w:r>
                    </w:p>
                  </w:txbxContent>
                </v:textbox>
              </v:roundrect>
            </w:pict>
          </mc:Fallback>
        </mc:AlternateContent>
      </w:r>
      <w:r w:rsidR="00BB2F9F">
        <w:rPr>
          <w:i/>
          <w:iCs/>
          <w:noProof/>
          <w:sz w:val="20"/>
          <w:szCs w:val="20"/>
        </w:rPr>
        <w:drawing>
          <wp:inline distT="0" distB="0" distL="0" distR="0" wp14:anchorId="3EEF116D" wp14:editId="51545443">
            <wp:extent cx="2828925" cy="1714500"/>
            <wp:effectExtent l="0" t="0" r="9525" b="0"/>
            <wp:docPr id="10" name="Picture 10" descr="C:\Users\TVC\Downloads\potal-ky-hop-thu-19-hdnd-tinh-quang-ninh-khoa-xiv-7470847-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VC\Downloads\potal-ky-hop-thu-19-hdnd-tinh-quang-ninh-khoa-xiv-7470847-77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8925" cy="1714500"/>
                    </a:xfrm>
                    <a:prstGeom prst="rect">
                      <a:avLst/>
                    </a:prstGeom>
                    <a:noFill/>
                    <a:ln>
                      <a:noFill/>
                    </a:ln>
                  </pic:spPr>
                </pic:pic>
              </a:graphicData>
            </a:graphic>
          </wp:inline>
        </w:drawing>
      </w:r>
    </w:p>
    <w:p w14:paraId="3DC68D53" w14:textId="43A41BC0" w:rsidR="00D83740" w:rsidRDefault="00D83740" w:rsidP="002F0557">
      <w:pPr>
        <w:pBdr>
          <w:top w:val="thinThickSmallGap" w:sz="24" w:space="1" w:color="auto"/>
          <w:left w:val="thinThickSmallGap" w:sz="24" w:space="4" w:color="auto"/>
          <w:bottom w:val="thickThinSmallGap" w:sz="24" w:space="31" w:color="auto"/>
          <w:right w:val="thickThinSmallGap" w:sz="24" w:space="2" w:color="auto"/>
        </w:pBdr>
        <w:jc w:val="both"/>
        <w:rPr>
          <w:b/>
          <w:i/>
          <w:iCs/>
          <w:sz w:val="24"/>
          <w:szCs w:val="24"/>
        </w:rPr>
      </w:pPr>
    </w:p>
    <w:p w14:paraId="7D4D466B" w14:textId="77777777" w:rsidR="00D83740" w:rsidRDefault="00D83740" w:rsidP="002F0557">
      <w:pPr>
        <w:pBdr>
          <w:top w:val="thinThickSmallGap" w:sz="24" w:space="1" w:color="auto"/>
          <w:left w:val="thinThickSmallGap" w:sz="24" w:space="4" w:color="auto"/>
          <w:bottom w:val="thickThinSmallGap" w:sz="24" w:space="31" w:color="auto"/>
          <w:right w:val="thickThinSmallGap" w:sz="24" w:space="2" w:color="auto"/>
        </w:pBdr>
        <w:jc w:val="both"/>
        <w:rPr>
          <w:b/>
          <w:i/>
          <w:iCs/>
          <w:sz w:val="24"/>
          <w:szCs w:val="24"/>
        </w:rPr>
      </w:pPr>
    </w:p>
    <w:p w14:paraId="524B2D94" w14:textId="32B1E1AB" w:rsidR="00712366" w:rsidRPr="00712366" w:rsidRDefault="000C0D4D" w:rsidP="002F0557">
      <w:pPr>
        <w:pBdr>
          <w:top w:val="thinThickSmallGap" w:sz="24" w:space="1" w:color="auto"/>
          <w:left w:val="thinThickSmallGap" w:sz="24" w:space="4" w:color="auto"/>
          <w:bottom w:val="thickThinSmallGap" w:sz="24" w:space="31" w:color="auto"/>
          <w:right w:val="thickThinSmallGap" w:sz="24" w:space="2" w:color="auto"/>
        </w:pBdr>
        <w:jc w:val="both"/>
        <w:rPr>
          <w:b/>
          <w:i/>
          <w:iCs/>
          <w:sz w:val="24"/>
          <w:szCs w:val="24"/>
        </w:rPr>
      </w:pPr>
      <w:r w:rsidRPr="00333EE9">
        <w:rPr>
          <w:b/>
          <w:i/>
          <w:iCs/>
          <w:noProof/>
          <w:sz w:val="24"/>
          <w:szCs w:val="24"/>
        </w:rPr>
        <mc:AlternateContent>
          <mc:Choice Requires="wps">
            <w:drawing>
              <wp:anchor distT="0" distB="0" distL="114300" distR="114300" simplePos="0" relativeHeight="251669504" behindDoc="0" locked="0" layoutInCell="1" allowOverlap="1" wp14:anchorId="427D2FAC" wp14:editId="2B316782">
                <wp:simplePos x="0" y="0"/>
                <wp:positionH relativeFrom="column">
                  <wp:posOffset>341630</wp:posOffset>
                </wp:positionH>
                <wp:positionV relativeFrom="paragraph">
                  <wp:posOffset>107315</wp:posOffset>
                </wp:positionV>
                <wp:extent cx="2378710" cy="353060"/>
                <wp:effectExtent l="0" t="0" r="0"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871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FE1FE" w14:textId="1D266DCC" w:rsidR="000C0D4D" w:rsidRDefault="000C0D4D" w:rsidP="000C0D4D">
                            <w:pPr>
                              <w:jc w:val="center"/>
                              <w:rPr>
                                <w:b/>
                              </w:rPr>
                            </w:pPr>
                            <w:r w:rsidRPr="00333EE9">
                              <w:rPr>
                                <w:b/>
                              </w:rPr>
                              <w:t xml:space="preserve">Quảng Ninh </w:t>
                            </w:r>
                            <w:r w:rsidR="00CA3F5C">
                              <w:rPr>
                                <w:b/>
                              </w:rPr>
                              <w:t>–</w:t>
                            </w:r>
                            <w:r w:rsidRPr="00333EE9">
                              <w:rPr>
                                <w:b/>
                              </w:rPr>
                              <w:t xml:space="preserve"> </w:t>
                            </w:r>
                            <w:r w:rsidR="005B4FF5">
                              <w:rPr>
                                <w:b/>
                              </w:rPr>
                              <w:t xml:space="preserve">Năm </w:t>
                            </w:r>
                            <w:r w:rsidRPr="00333EE9">
                              <w:rPr>
                                <w:b/>
                              </w:rPr>
                              <w:t>20</w:t>
                            </w:r>
                            <w:r w:rsidR="002F5A81">
                              <w:rPr>
                                <w:b/>
                              </w:rPr>
                              <w:t>2</w:t>
                            </w:r>
                            <w:r w:rsidR="00D14CFC">
                              <w:rPr>
                                <w:b/>
                              </w:rPr>
                              <w:t>5</w:t>
                            </w:r>
                          </w:p>
                          <w:p w14:paraId="40C33BD3" w14:textId="77777777" w:rsidR="00CA3F5C" w:rsidRDefault="00CA3F5C" w:rsidP="000C0D4D">
                            <w:pPr>
                              <w:jc w:val="center"/>
                              <w:rPr>
                                <w:b/>
                              </w:rPr>
                            </w:pPr>
                          </w:p>
                          <w:p w14:paraId="4740FD7C" w14:textId="77777777" w:rsidR="00CA3F5C" w:rsidRDefault="00CA3F5C" w:rsidP="000C0D4D">
                            <w:pPr>
                              <w:jc w:val="center"/>
                              <w:rPr>
                                <w:b/>
                              </w:rPr>
                            </w:pPr>
                          </w:p>
                          <w:p w14:paraId="2349489A" w14:textId="77777777" w:rsidR="00CA3F5C" w:rsidRDefault="00CA3F5C" w:rsidP="000C0D4D">
                            <w:pPr>
                              <w:jc w:val="center"/>
                              <w:rPr>
                                <w:b/>
                              </w:rPr>
                            </w:pPr>
                          </w:p>
                          <w:p w14:paraId="4D730B85" w14:textId="77777777" w:rsidR="00CA3F5C" w:rsidRPr="00333EE9" w:rsidRDefault="00CA3F5C" w:rsidP="000C0D4D">
                            <w:pPr>
                              <w:jc w:val="center"/>
                              <w:rPr>
                                <w:b/>
                              </w:rPr>
                            </w:pPr>
                          </w:p>
                          <w:p w14:paraId="5FFDB9FE" w14:textId="77777777" w:rsidR="000C0D4D" w:rsidRDefault="000C0D4D" w:rsidP="000C0D4D">
                            <w:pPr>
                              <w:jc w:val="both"/>
                              <w:rPr>
                                <w:b/>
                                <w:i/>
                                <w:iCs/>
                                <w:sz w:val="26"/>
                                <w:szCs w:val="26"/>
                              </w:rPr>
                            </w:pPr>
                          </w:p>
                          <w:p w14:paraId="3D9C9220" w14:textId="77777777" w:rsidR="00CA3F5C" w:rsidRDefault="00CA3F5C" w:rsidP="000C0D4D">
                            <w:pPr>
                              <w:jc w:val="both"/>
                              <w:rPr>
                                <w:b/>
                                <w:i/>
                                <w:iCs/>
                                <w:sz w:val="26"/>
                                <w:szCs w:val="26"/>
                              </w:rPr>
                            </w:pPr>
                          </w:p>
                          <w:p w14:paraId="3A9EB78F" w14:textId="77777777" w:rsidR="00CA3F5C" w:rsidRPr="006D6C0B" w:rsidRDefault="00CA3F5C" w:rsidP="000C0D4D">
                            <w:pPr>
                              <w:jc w:val="both"/>
                              <w:rPr>
                                <w:b/>
                                <w:i/>
                                <w:iCs/>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7D2FAC" id="_x0000_t202" coordsize="21600,21600" o:spt="202" path="m,l,21600r21600,l21600,xe">
                <v:stroke joinstyle="miter"/>
                <v:path gradientshapeok="t" o:connecttype="rect"/>
              </v:shapetype>
              <v:shape id="Text Box 5" o:spid="_x0000_s1027" type="#_x0000_t202" style="position:absolute;left:0;text-align:left;margin-left:26.9pt;margin-top:8.45pt;width:187.3pt;height:2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" filled="f" stroked="f">
                <v:textbox>
                  <w:txbxContent>
                    <w:p w14:paraId="782FE1FE" w14:textId="1D266DCC" w:rsidR="000C0D4D" w:rsidRDefault="000C0D4D" w:rsidP="000C0D4D">
                      <w:pPr>
                        <w:jc w:val="center"/>
                        <w:rPr>
                          <w:b/>
                        </w:rPr>
                      </w:pPr>
                      <w:r w:rsidRPr="00333EE9">
                        <w:rPr>
                          <w:b/>
                        </w:rPr>
                        <w:t xml:space="preserve">Quảng Ninh </w:t>
                      </w:r>
                      <w:r w:rsidR="00CA3F5C">
                        <w:rPr>
                          <w:b/>
                        </w:rPr>
                        <w:t>–</w:t>
                      </w:r>
                      <w:r w:rsidRPr="00333EE9">
                        <w:rPr>
                          <w:b/>
                        </w:rPr>
                        <w:t xml:space="preserve"> </w:t>
                      </w:r>
                      <w:r w:rsidR="005B4FF5">
                        <w:rPr>
                          <w:b/>
                        </w:rPr>
                        <w:t xml:space="preserve">Năm </w:t>
                      </w:r>
                      <w:r w:rsidRPr="00333EE9">
                        <w:rPr>
                          <w:b/>
                        </w:rPr>
                        <w:t>20</w:t>
                      </w:r>
                      <w:r w:rsidR="002F5A81">
                        <w:rPr>
                          <w:b/>
                        </w:rPr>
                        <w:t>2</w:t>
                      </w:r>
                      <w:r w:rsidR="00D14CFC">
                        <w:rPr>
                          <w:b/>
                        </w:rPr>
                        <w:t>5</w:t>
                      </w:r>
                    </w:p>
                    <w:p w14:paraId="40C33BD3" w14:textId="77777777" w:rsidR="00CA3F5C" w:rsidRDefault="00CA3F5C" w:rsidP="000C0D4D">
                      <w:pPr>
                        <w:jc w:val="center"/>
                        <w:rPr>
                          <w:b/>
                        </w:rPr>
                      </w:pPr>
                    </w:p>
                    <w:p w14:paraId="4740FD7C" w14:textId="77777777" w:rsidR="00CA3F5C" w:rsidRDefault="00CA3F5C" w:rsidP="000C0D4D">
                      <w:pPr>
                        <w:jc w:val="center"/>
                        <w:rPr>
                          <w:b/>
                        </w:rPr>
                      </w:pPr>
                    </w:p>
                    <w:p w14:paraId="2349489A" w14:textId="77777777" w:rsidR="00CA3F5C" w:rsidRDefault="00CA3F5C" w:rsidP="000C0D4D">
                      <w:pPr>
                        <w:jc w:val="center"/>
                        <w:rPr>
                          <w:b/>
                        </w:rPr>
                      </w:pPr>
                    </w:p>
                    <w:p w14:paraId="4D730B85" w14:textId="77777777" w:rsidR="00CA3F5C" w:rsidRPr="00333EE9" w:rsidRDefault="00CA3F5C" w:rsidP="000C0D4D">
                      <w:pPr>
                        <w:jc w:val="center"/>
                        <w:rPr>
                          <w:b/>
                        </w:rPr>
                      </w:pPr>
                    </w:p>
                    <w:p w14:paraId="5FFDB9FE" w14:textId="77777777" w:rsidR="000C0D4D" w:rsidRDefault="000C0D4D" w:rsidP="000C0D4D">
                      <w:pPr>
                        <w:jc w:val="both"/>
                        <w:rPr>
                          <w:b/>
                          <w:i/>
                          <w:iCs/>
                          <w:sz w:val="26"/>
                          <w:szCs w:val="26"/>
                        </w:rPr>
                      </w:pPr>
                    </w:p>
                    <w:p w14:paraId="3D9C9220" w14:textId="77777777" w:rsidR="00CA3F5C" w:rsidRDefault="00CA3F5C" w:rsidP="000C0D4D">
                      <w:pPr>
                        <w:jc w:val="both"/>
                        <w:rPr>
                          <w:b/>
                          <w:i/>
                          <w:iCs/>
                          <w:sz w:val="26"/>
                          <w:szCs w:val="26"/>
                        </w:rPr>
                      </w:pPr>
                    </w:p>
                    <w:p w14:paraId="3A9EB78F" w14:textId="77777777" w:rsidR="00CA3F5C" w:rsidRPr="006D6C0B" w:rsidRDefault="00CA3F5C" w:rsidP="000C0D4D">
                      <w:pPr>
                        <w:jc w:val="both"/>
                        <w:rPr>
                          <w:b/>
                          <w:i/>
                          <w:iCs/>
                          <w:sz w:val="26"/>
                          <w:szCs w:val="26"/>
                        </w:rPr>
                      </w:pPr>
                    </w:p>
                  </w:txbxContent>
                </v:textbox>
              </v:shape>
            </w:pict>
          </mc:Fallback>
        </mc:AlternateContent>
      </w:r>
      <w:bookmarkStart w:id="3" w:name="dieu_15_name"/>
    </w:p>
    <w:bookmarkEnd w:id="0"/>
    <w:bookmarkEnd w:id="1"/>
    <w:bookmarkEnd w:id="3"/>
    <w:p w14:paraId="0AD65B8F" w14:textId="416AD84C" w:rsidR="002357CF" w:rsidRPr="00970955" w:rsidRDefault="00DF7945" w:rsidP="002357CF">
      <w:pPr>
        <w:spacing w:line="276" w:lineRule="auto"/>
        <w:jc w:val="both"/>
        <w:rPr>
          <w:i/>
          <w:sz w:val="26"/>
          <w:szCs w:val="26"/>
          <w:lang w:eastAsia="vi-VN"/>
        </w:rPr>
      </w:pPr>
      <w:r>
        <w:rPr>
          <w:i/>
          <w:noProof/>
          <w:sz w:val="26"/>
          <w:szCs w:val="26"/>
        </w:rPr>
        <w:lastRenderedPageBreak/>
        <mc:AlternateContent>
          <mc:Choice Requires="wps">
            <w:drawing>
              <wp:anchor distT="0" distB="0" distL="114300" distR="114300" simplePos="0" relativeHeight="251665408" behindDoc="0" locked="0" layoutInCell="1" allowOverlap="1" wp14:anchorId="527DF7CB" wp14:editId="215CADEF">
                <wp:simplePos x="0" y="0"/>
                <wp:positionH relativeFrom="column">
                  <wp:posOffset>31115</wp:posOffset>
                </wp:positionH>
                <wp:positionV relativeFrom="paragraph">
                  <wp:posOffset>-125095</wp:posOffset>
                </wp:positionV>
                <wp:extent cx="3105150" cy="66675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3105150" cy="666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DC422E8" w14:textId="2786E0FD" w:rsidR="002357CF" w:rsidRPr="00CB4698" w:rsidRDefault="00E066FF" w:rsidP="003A1EE6">
                            <w:pPr>
                              <w:jc w:val="center"/>
                              <w:rPr>
                                <w:b/>
                                <w:sz w:val="26"/>
                                <w:szCs w:val="26"/>
                              </w:rPr>
                            </w:pPr>
                            <w:r w:rsidRPr="00CB4698">
                              <w:rPr>
                                <w:b/>
                                <w:sz w:val="26"/>
                                <w:szCs w:val="26"/>
                              </w:rPr>
                              <w:t>I</w:t>
                            </w:r>
                            <w:r w:rsidR="003A1EE6" w:rsidRPr="00CB4698">
                              <w:rPr>
                                <w:b/>
                                <w:sz w:val="26"/>
                                <w:szCs w:val="26"/>
                              </w:rPr>
                              <w:t>I</w:t>
                            </w:r>
                            <w:r w:rsidRPr="00CB4698">
                              <w:rPr>
                                <w:b/>
                                <w:sz w:val="26"/>
                                <w:szCs w:val="26"/>
                              </w:rPr>
                              <w:t xml:space="preserve">. </w:t>
                            </w:r>
                            <w:r w:rsidR="00CB4698" w:rsidRPr="00CB4698">
                              <w:rPr>
                                <w:b/>
                                <w:sz w:val="26"/>
                                <w:szCs w:val="26"/>
                              </w:rPr>
                              <w:t xml:space="preserve">Về nhiệm vụ </w:t>
                            </w:r>
                            <w:r w:rsidR="008962F5" w:rsidRPr="00CB4698">
                              <w:rPr>
                                <w:b/>
                                <w:sz w:val="26"/>
                                <w:szCs w:val="26"/>
                              </w:rPr>
                              <w:t xml:space="preserve">của </w:t>
                            </w:r>
                            <w:r w:rsidR="00CB4698" w:rsidRPr="00CB4698">
                              <w:rPr>
                                <w:b/>
                                <w:sz w:val="26"/>
                                <w:szCs w:val="26"/>
                              </w:rPr>
                              <w:t>Hội đồng nhân dân,</w:t>
                            </w:r>
                          </w:p>
                          <w:p w14:paraId="7C721D14" w14:textId="53372E74" w:rsidR="00CB4698" w:rsidRPr="00CB4698" w:rsidRDefault="00CB4698" w:rsidP="003A1EE6">
                            <w:pPr>
                              <w:jc w:val="center"/>
                              <w:rPr>
                                <w:b/>
                                <w:sz w:val="26"/>
                                <w:szCs w:val="26"/>
                              </w:rPr>
                            </w:pPr>
                            <w:r w:rsidRPr="00CB4698">
                              <w:rPr>
                                <w:b/>
                                <w:sz w:val="26"/>
                                <w:szCs w:val="26"/>
                              </w:rPr>
                              <w:t>Uỷ ban nhân dân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7DF7CB" id="Rounded Rectangle 2" o:spid="_x0000_s1028" style="position:absolute;left:0;text-align:left;margin-left:2.45pt;margin-top:-9.85pt;width:244.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" fillcolor="#4472c4 [3204]" strokecolor="#1f3763 [1604]" strokeweight="1pt">
                <v:stroke joinstyle="miter"/>
                <v:textbox>
                  <w:txbxContent>
                    <w:p w14:paraId="0DC422E8" w14:textId="2786E0FD" w:rsidR="002357CF" w:rsidRPr="00CB4698" w:rsidRDefault="00E066FF" w:rsidP="003A1EE6">
                      <w:pPr>
                        <w:jc w:val="center"/>
                        <w:rPr>
                          <w:b/>
                          <w:sz w:val="26"/>
                          <w:szCs w:val="26"/>
                        </w:rPr>
                      </w:pPr>
                      <w:r w:rsidRPr="00CB4698">
                        <w:rPr>
                          <w:b/>
                          <w:sz w:val="26"/>
                          <w:szCs w:val="26"/>
                        </w:rPr>
                        <w:t>I</w:t>
                      </w:r>
                      <w:r w:rsidR="003A1EE6" w:rsidRPr="00CB4698">
                        <w:rPr>
                          <w:b/>
                          <w:sz w:val="26"/>
                          <w:szCs w:val="26"/>
                        </w:rPr>
                        <w:t>I</w:t>
                      </w:r>
                      <w:r w:rsidRPr="00CB4698">
                        <w:rPr>
                          <w:b/>
                          <w:sz w:val="26"/>
                          <w:szCs w:val="26"/>
                        </w:rPr>
                        <w:t xml:space="preserve">. </w:t>
                      </w:r>
                      <w:r w:rsidR="00CB4698" w:rsidRPr="00CB4698">
                        <w:rPr>
                          <w:b/>
                          <w:sz w:val="26"/>
                          <w:szCs w:val="26"/>
                        </w:rPr>
                        <w:t xml:space="preserve">Về nhiệm vụ </w:t>
                      </w:r>
                      <w:r w:rsidR="008962F5" w:rsidRPr="00CB4698">
                        <w:rPr>
                          <w:b/>
                          <w:sz w:val="26"/>
                          <w:szCs w:val="26"/>
                        </w:rPr>
                        <w:t xml:space="preserve">của </w:t>
                      </w:r>
                      <w:r w:rsidR="00CB4698" w:rsidRPr="00CB4698">
                        <w:rPr>
                          <w:b/>
                          <w:sz w:val="26"/>
                          <w:szCs w:val="26"/>
                        </w:rPr>
                        <w:t>Hội đồng nhân dân,</w:t>
                      </w:r>
                    </w:p>
                    <w:p w14:paraId="7C721D14" w14:textId="53372E74" w:rsidR="00CB4698" w:rsidRPr="00CB4698" w:rsidRDefault="00CB4698" w:rsidP="003A1EE6">
                      <w:pPr>
                        <w:jc w:val="center"/>
                        <w:rPr>
                          <w:b/>
                          <w:sz w:val="26"/>
                          <w:szCs w:val="26"/>
                        </w:rPr>
                      </w:pPr>
                      <w:r w:rsidRPr="00CB4698">
                        <w:rPr>
                          <w:b/>
                          <w:sz w:val="26"/>
                          <w:szCs w:val="26"/>
                        </w:rPr>
                        <w:t>Uỷ ban nhân dân</w:t>
                      </w:r>
                    </w:p>
                  </w:txbxContent>
                </v:textbox>
              </v:roundrect>
            </w:pict>
          </mc:Fallback>
        </mc:AlternateContent>
      </w:r>
    </w:p>
    <w:bookmarkEnd w:id="2"/>
    <w:p w14:paraId="2B2E1F29" w14:textId="746F2896" w:rsidR="00E066FF" w:rsidRDefault="00E066FF" w:rsidP="00075F58">
      <w:pPr>
        <w:pStyle w:val="BodyTextIndent3"/>
        <w:rPr>
          <w:color w:val="FF0000"/>
        </w:rPr>
      </w:pPr>
    </w:p>
    <w:p w14:paraId="60FE3EB3" w14:textId="6E31D77F" w:rsidR="003A1EE6" w:rsidRPr="003A1EE6" w:rsidRDefault="003A1EE6" w:rsidP="00F15C3B">
      <w:pPr>
        <w:pStyle w:val="BodyTextIndent3"/>
        <w:rPr>
          <w:b w:val="0"/>
          <w:color w:val="000000" w:themeColor="text1"/>
        </w:rPr>
      </w:pPr>
      <w:r w:rsidRPr="003A1EE6">
        <w:rPr>
          <w:b w:val="0"/>
          <w:color w:val="000000" w:themeColor="text1"/>
        </w:rPr>
        <w:t xml:space="preserve">Luật Tổ chức chính quyền địa phương </w:t>
      </w:r>
      <w:r>
        <w:rPr>
          <w:b w:val="0"/>
          <w:color w:val="000000" w:themeColor="text1"/>
        </w:rPr>
        <w:t xml:space="preserve">năm </w:t>
      </w:r>
      <w:r w:rsidRPr="003A1EE6">
        <w:rPr>
          <w:b w:val="0"/>
          <w:color w:val="000000" w:themeColor="text1"/>
        </w:rPr>
        <w:t xml:space="preserve">2025 quy định cụ thể nhiệm vụ, quyền hạn của </w:t>
      </w:r>
      <w:r w:rsidR="00F15C3B">
        <w:rPr>
          <w:b w:val="0"/>
          <w:color w:val="000000" w:themeColor="text1"/>
        </w:rPr>
        <w:t xml:space="preserve">Hội đồng nhân dân (HĐND) và </w:t>
      </w:r>
      <w:r w:rsidR="00F15C3B" w:rsidRPr="00F15C3B">
        <w:rPr>
          <w:b w:val="0"/>
          <w:color w:val="000000" w:themeColor="text1"/>
        </w:rPr>
        <w:t>Uỷ ban nhân dân</w:t>
      </w:r>
      <w:r w:rsidR="00F15C3B">
        <w:rPr>
          <w:b w:val="0"/>
          <w:color w:val="000000" w:themeColor="text1"/>
        </w:rPr>
        <w:t xml:space="preserve"> (UBND) </w:t>
      </w:r>
      <w:r w:rsidRPr="003A1EE6">
        <w:rPr>
          <w:b w:val="0"/>
          <w:color w:val="000000" w:themeColor="text1"/>
        </w:rPr>
        <w:t>ở mỗi</w:t>
      </w:r>
      <w:r>
        <w:rPr>
          <w:b w:val="0"/>
          <w:color w:val="000000" w:themeColor="text1"/>
        </w:rPr>
        <w:t xml:space="preserve"> đơn vị hành chính theo hướng: </w:t>
      </w:r>
    </w:p>
    <w:p w14:paraId="7C0DE317" w14:textId="556781DB" w:rsidR="003A1EE6" w:rsidRPr="003A1EE6" w:rsidRDefault="008962F5" w:rsidP="003A1EE6">
      <w:pPr>
        <w:pStyle w:val="BodyTextIndent3"/>
        <w:rPr>
          <w:b w:val="0"/>
          <w:color w:val="000000" w:themeColor="text1"/>
        </w:rPr>
      </w:pPr>
      <w:r>
        <w:rPr>
          <w:b w:val="0"/>
          <w:color w:val="000000" w:themeColor="text1"/>
        </w:rPr>
        <w:t>-</w:t>
      </w:r>
      <w:r w:rsidR="003A1EE6" w:rsidRPr="003A1EE6">
        <w:rPr>
          <w:b w:val="0"/>
          <w:color w:val="000000" w:themeColor="text1"/>
        </w:rPr>
        <w:t xml:space="preserve"> Phân định nhiệm vụ, quyền hạn giữa các cấp chính quyền địa phương và giữa HĐND và UBND cùng c</w:t>
      </w:r>
      <w:r w:rsidR="003A1EE6">
        <w:rPr>
          <w:b w:val="0"/>
          <w:color w:val="000000" w:themeColor="text1"/>
        </w:rPr>
        <w:t xml:space="preserve">ấp; </w:t>
      </w:r>
    </w:p>
    <w:p w14:paraId="63DC77D6" w14:textId="78BC0C8D" w:rsidR="003A1EE6" w:rsidRPr="003A1EE6" w:rsidRDefault="008962F5" w:rsidP="003A1EE6">
      <w:pPr>
        <w:pStyle w:val="BodyTextIndent3"/>
        <w:rPr>
          <w:b w:val="0"/>
          <w:color w:val="000000" w:themeColor="text1"/>
        </w:rPr>
      </w:pPr>
      <w:r>
        <w:rPr>
          <w:b w:val="0"/>
          <w:color w:val="000000" w:themeColor="text1"/>
        </w:rPr>
        <w:t>-</w:t>
      </w:r>
      <w:r w:rsidR="003A1EE6" w:rsidRPr="003A1EE6">
        <w:rPr>
          <w:b w:val="0"/>
          <w:color w:val="000000" w:themeColor="text1"/>
        </w:rPr>
        <w:t xml:space="preserve"> Phân định nhiệm vụ, quyền hạn của tập thể UBND và cá nhân Chủ tịch UBND nơi tổ chức cấp chính quyền địa phương theo hướng tăng nhiệm vụ, thẩm quyền, trách nh</w:t>
      </w:r>
      <w:r w:rsidR="003A1EE6">
        <w:rPr>
          <w:b w:val="0"/>
          <w:color w:val="000000" w:themeColor="text1"/>
        </w:rPr>
        <w:t xml:space="preserve">iệm cho cá nhân Chủ tịch UBND; </w:t>
      </w:r>
    </w:p>
    <w:p w14:paraId="010CB8BA" w14:textId="61209BFA" w:rsidR="00E066FF" w:rsidRDefault="008962F5" w:rsidP="003A1EE6">
      <w:pPr>
        <w:pStyle w:val="BodyTextIndent3"/>
        <w:rPr>
          <w:b w:val="0"/>
          <w:color w:val="000000" w:themeColor="text1"/>
        </w:rPr>
      </w:pPr>
      <w:r>
        <w:rPr>
          <w:b w:val="0"/>
          <w:color w:val="000000" w:themeColor="text1"/>
        </w:rPr>
        <w:t>-</w:t>
      </w:r>
      <w:r w:rsidR="003A1EE6" w:rsidRPr="003A1EE6">
        <w:rPr>
          <w:b w:val="0"/>
          <w:color w:val="000000" w:themeColor="text1"/>
        </w:rPr>
        <w:t xml:space="preserve"> Quy định nhiệm vụ, quyền hạn theo hướng khái quát, tập trung vào các lĩnh vực về tài chính ngân sách, tổ chức bộ máy, biên chế, hoạt động kiểm tra, giám sát... bảo đảm phù hợp với các nguyên tắc phân định thẩm quyền tại Điều 11 của Luật và bảo đảm tính ổn định lâu dài của luật.</w:t>
      </w:r>
    </w:p>
    <w:p w14:paraId="7D1C6FAD" w14:textId="17ACD027" w:rsidR="008962F5" w:rsidRDefault="008962F5" w:rsidP="003A1EE6">
      <w:pPr>
        <w:pStyle w:val="BodyTextIndent3"/>
        <w:rPr>
          <w:b w:val="0"/>
          <w:color w:val="000000" w:themeColor="text1"/>
        </w:rPr>
      </w:pPr>
    </w:p>
    <w:p w14:paraId="14058926" w14:textId="0E3EB791" w:rsidR="008962F5" w:rsidRDefault="008962F5" w:rsidP="003D324A">
      <w:pPr>
        <w:pStyle w:val="BodyTextIndent3"/>
        <w:ind w:firstLine="0"/>
        <w:rPr>
          <w:b w:val="0"/>
          <w:color w:val="000000" w:themeColor="text1"/>
        </w:rPr>
      </w:pPr>
    </w:p>
    <w:p w14:paraId="2DD0569D" w14:textId="47B8F179" w:rsidR="008962F5" w:rsidRPr="008962F5" w:rsidRDefault="0046682B" w:rsidP="008962F5">
      <w:pPr>
        <w:pStyle w:val="BodyTextIndent3"/>
        <w:rPr>
          <w:b w:val="0"/>
          <w:color w:val="000000" w:themeColor="text1"/>
        </w:rPr>
      </w:pPr>
      <w:r>
        <w:rPr>
          <w:b w:val="0"/>
          <w:color w:val="000000" w:themeColor="text1"/>
        </w:rPr>
        <w:t xml:space="preserve">* </w:t>
      </w:r>
      <w:r w:rsidR="008962F5" w:rsidRPr="008962F5">
        <w:rPr>
          <w:b w:val="0"/>
          <w:color w:val="000000" w:themeColor="text1"/>
        </w:rPr>
        <w:t xml:space="preserve">Tại Điều 27 Luật Tổ chức chính quyền địa phương 2025 quy định cơ cấu tổ chức của Hội đồng nhân dân gồm Thường trực Hội đồng nhân dân, các Ban của Hội đồng </w:t>
      </w:r>
      <w:r w:rsidR="008962F5" w:rsidRPr="008962F5">
        <w:rPr>
          <w:b w:val="0"/>
          <w:color w:val="000000" w:themeColor="text1"/>
        </w:rPr>
        <w:lastRenderedPageBreak/>
        <w:t xml:space="preserve">nhân dân, Tổ đại biểu Hội đồng nhân dân và </w:t>
      </w:r>
      <w:r w:rsidR="008962F5">
        <w:rPr>
          <w:b w:val="0"/>
          <w:color w:val="000000" w:themeColor="text1"/>
        </w:rPr>
        <w:t>các đại biểu Hội đồng nhân dân.</w:t>
      </w:r>
    </w:p>
    <w:p w14:paraId="50212443" w14:textId="74CDC0B0" w:rsidR="008962F5" w:rsidRPr="008962F5" w:rsidRDefault="0046682B" w:rsidP="008962F5">
      <w:pPr>
        <w:pStyle w:val="BodyTextIndent3"/>
        <w:rPr>
          <w:b w:val="0"/>
          <w:color w:val="000000" w:themeColor="text1"/>
        </w:rPr>
      </w:pPr>
      <w:r>
        <w:rPr>
          <w:b w:val="0"/>
          <w:color w:val="000000" w:themeColor="text1"/>
        </w:rPr>
        <w:t xml:space="preserve">- </w:t>
      </w:r>
      <w:r w:rsidR="008962F5" w:rsidRPr="008962F5">
        <w:rPr>
          <w:b w:val="0"/>
          <w:color w:val="000000" w:themeColor="text1"/>
        </w:rPr>
        <w:t xml:space="preserve">So với Luật Tổ chức chính quyền địa phương </w:t>
      </w:r>
      <w:r w:rsidR="00C0347B">
        <w:rPr>
          <w:b w:val="0"/>
          <w:color w:val="000000" w:themeColor="text1"/>
        </w:rPr>
        <w:t xml:space="preserve">năm </w:t>
      </w:r>
      <w:r w:rsidR="008962F5" w:rsidRPr="008962F5">
        <w:rPr>
          <w:b w:val="0"/>
          <w:color w:val="000000" w:themeColor="text1"/>
        </w:rPr>
        <w:t xml:space="preserve">2015 thì </w:t>
      </w:r>
      <w:r w:rsidR="00C0347B" w:rsidRPr="003A1EE6">
        <w:rPr>
          <w:b w:val="0"/>
          <w:color w:val="000000" w:themeColor="text1"/>
        </w:rPr>
        <w:t xml:space="preserve">Luật Tổ chức chính quyền địa phương </w:t>
      </w:r>
      <w:r w:rsidR="00C0347B">
        <w:rPr>
          <w:b w:val="0"/>
          <w:color w:val="000000" w:themeColor="text1"/>
        </w:rPr>
        <w:t xml:space="preserve">năm </w:t>
      </w:r>
      <w:r w:rsidR="00C0347B" w:rsidRPr="003A1EE6">
        <w:rPr>
          <w:b w:val="0"/>
          <w:color w:val="000000" w:themeColor="text1"/>
        </w:rPr>
        <w:t xml:space="preserve">2025 </w:t>
      </w:r>
      <w:r w:rsidR="008962F5" w:rsidRPr="008962F5">
        <w:rPr>
          <w:b w:val="0"/>
          <w:color w:val="000000" w:themeColor="text1"/>
        </w:rPr>
        <w:t>quy định Hội đồng nhân dân gồm các đại biểu Hội đồng nhân dân do cử tri ở địa phương bầu ra, là cơ quan quyền lực nhà nước ở địa phương, đại diện cho ý chí, nguyện vọng và quyền làm chủ của Nhân dân, chịu trách nhiệm trước Nhân dân địa phươn</w:t>
      </w:r>
      <w:r w:rsidR="008962F5">
        <w:rPr>
          <w:b w:val="0"/>
          <w:color w:val="000000" w:themeColor="text1"/>
        </w:rPr>
        <w:t>g và cơ quan nhà nước cấp trên.</w:t>
      </w:r>
    </w:p>
    <w:p w14:paraId="15E9ED7B" w14:textId="0089D14A" w:rsidR="008962F5" w:rsidRPr="008962F5" w:rsidRDefault="00E00381" w:rsidP="008962F5">
      <w:pPr>
        <w:pStyle w:val="BodyTextIndent3"/>
        <w:rPr>
          <w:b w:val="0"/>
          <w:color w:val="000000" w:themeColor="text1"/>
        </w:rPr>
      </w:pPr>
      <w:r>
        <w:rPr>
          <w:b w:val="0"/>
          <w:color w:val="000000" w:themeColor="text1"/>
        </w:rPr>
        <w:t>-</w:t>
      </w:r>
      <w:r w:rsidR="008962F5" w:rsidRPr="008962F5">
        <w:rPr>
          <w:b w:val="0"/>
          <w:color w:val="000000" w:themeColor="text1"/>
        </w:rPr>
        <w:t xml:space="preserve"> Về hoạt động của Ủy viên củ</w:t>
      </w:r>
      <w:r w:rsidR="008962F5">
        <w:rPr>
          <w:b w:val="0"/>
          <w:color w:val="000000" w:themeColor="text1"/>
        </w:rPr>
        <w:t>a các Ban của Hội đồng nhân dân</w:t>
      </w:r>
    </w:p>
    <w:p w14:paraId="31393E38" w14:textId="5C076A77" w:rsidR="008962F5" w:rsidRDefault="008962F5" w:rsidP="008962F5">
      <w:pPr>
        <w:pStyle w:val="BodyTextIndent3"/>
        <w:rPr>
          <w:b w:val="0"/>
          <w:color w:val="000000" w:themeColor="text1"/>
        </w:rPr>
      </w:pPr>
      <w:r w:rsidRPr="008962F5">
        <w:rPr>
          <w:b w:val="0"/>
          <w:color w:val="000000" w:themeColor="text1"/>
        </w:rPr>
        <w:t>Tại điểm đ khoản 3 Điều 27 Luật Tổ chức chính quyền địa phương 2025 quy định Ủy viên của các Ban của Hội đồng nhân dân các cấp là đại biểu Hội đồng nhân dân hoạt động không chuyên trách, trừ trường hợp Quốc hội có quy định khác.</w:t>
      </w:r>
    </w:p>
    <w:p w14:paraId="3D91D088" w14:textId="2A007874" w:rsidR="008962F5" w:rsidRPr="008962F5" w:rsidRDefault="0046682B" w:rsidP="0009335F">
      <w:pPr>
        <w:pStyle w:val="BodyTextIndent3"/>
        <w:rPr>
          <w:b w:val="0"/>
          <w:color w:val="000000" w:themeColor="text1"/>
        </w:rPr>
      </w:pPr>
      <w:r>
        <w:rPr>
          <w:b w:val="0"/>
          <w:color w:val="000000" w:themeColor="text1"/>
        </w:rPr>
        <w:t xml:space="preserve">* </w:t>
      </w:r>
      <w:r w:rsidR="008962F5" w:rsidRPr="008962F5">
        <w:rPr>
          <w:b w:val="0"/>
          <w:color w:val="000000" w:themeColor="text1"/>
        </w:rPr>
        <w:t xml:space="preserve">Tại Điều 28 Luật Tổ chức chính quyền địa phương 2025 quy </w:t>
      </w:r>
      <w:r w:rsidR="0009335F">
        <w:rPr>
          <w:b w:val="0"/>
          <w:color w:val="000000" w:themeColor="text1"/>
        </w:rPr>
        <w:t>định:</w:t>
      </w:r>
    </w:p>
    <w:p w14:paraId="101722AB" w14:textId="5CBD9F58" w:rsidR="008962F5" w:rsidRPr="008962F5" w:rsidRDefault="00E00381" w:rsidP="0009335F">
      <w:pPr>
        <w:pStyle w:val="BodyTextIndent3"/>
        <w:rPr>
          <w:b w:val="0"/>
          <w:color w:val="000000" w:themeColor="text1"/>
        </w:rPr>
      </w:pPr>
      <w:r>
        <w:rPr>
          <w:b w:val="0"/>
          <w:color w:val="000000" w:themeColor="text1"/>
        </w:rPr>
        <w:t>-</w:t>
      </w:r>
      <w:r w:rsidR="008962F5" w:rsidRPr="008962F5">
        <w:rPr>
          <w:b w:val="0"/>
          <w:color w:val="000000" w:themeColor="text1"/>
        </w:rPr>
        <w:t xml:space="preserve"> Bổ sung thêm quy định về việc xác định số lượng đại b</w:t>
      </w:r>
      <w:r w:rsidR="0009335F">
        <w:rPr>
          <w:b w:val="0"/>
          <w:color w:val="000000" w:themeColor="text1"/>
        </w:rPr>
        <w:t>iểu Hội đồng nhân dân cấp tỉnh:</w:t>
      </w:r>
    </w:p>
    <w:p w14:paraId="3F7437EC" w14:textId="6D40AA84" w:rsidR="008962F5" w:rsidRPr="008962F5" w:rsidRDefault="008962F5" w:rsidP="008962F5">
      <w:pPr>
        <w:pStyle w:val="BodyTextIndent3"/>
        <w:rPr>
          <w:b w:val="0"/>
          <w:color w:val="000000" w:themeColor="text1"/>
        </w:rPr>
      </w:pPr>
      <w:r w:rsidRPr="008962F5">
        <w:rPr>
          <w:b w:val="0"/>
          <w:color w:val="000000" w:themeColor="text1"/>
        </w:rPr>
        <w:t xml:space="preserve">+ Thành phố trực thuộc trung ương có từ 1.000.000 dân trở xuống được bầu 50 đại biểu; có trên 1.000.000 dân thì cứ thêm </w:t>
      </w:r>
      <w:r w:rsidR="008727A2">
        <w:rPr>
          <w:i/>
          <w:noProof/>
          <w:lang w:eastAsia="en-US"/>
        </w:rPr>
        <w:lastRenderedPageBreak/>
        <mc:AlternateContent>
          <mc:Choice Requires="wps">
            <w:drawing>
              <wp:anchor distT="0" distB="0" distL="114300" distR="114300" simplePos="0" relativeHeight="251654144" behindDoc="0" locked="0" layoutInCell="1" allowOverlap="1" wp14:anchorId="16B815CC" wp14:editId="7B897D24">
                <wp:simplePos x="0" y="0"/>
                <wp:positionH relativeFrom="column">
                  <wp:posOffset>6736715</wp:posOffset>
                </wp:positionH>
                <wp:positionV relativeFrom="paragraph">
                  <wp:posOffset>456565</wp:posOffset>
                </wp:positionV>
                <wp:extent cx="3019425" cy="904875"/>
                <wp:effectExtent l="0" t="0" r="28575" b="28575"/>
                <wp:wrapNone/>
                <wp:docPr id="8" name="Rounded Rectangle 8"/>
                <wp:cNvGraphicFramePr/>
                <a:graphic xmlns:a="http://schemas.openxmlformats.org/drawingml/2006/main">
                  <a:graphicData uri="http://schemas.microsoft.com/office/word/2010/wordprocessingShape">
                    <wps:wsp>
                      <wps:cNvSpPr/>
                      <wps:spPr>
                        <a:xfrm>
                          <a:off x="0" y="0"/>
                          <a:ext cx="3019425" cy="904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960BDCA" w14:textId="77777777" w:rsidR="00782F83" w:rsidRDefault="00481F49" w:rsidP="00CB4698">
                            <w:pPr>
                              <w:pStyle w:val="BodyText2"/>
                              <w:rPr>
                                <w:sz w:val="25"/>
                                <w:szCs w:val="25"/>
                              </w:rPr>
                            </w:pPr>
                            <w:r w:rsidRPr="00782F83">
                              <w:rPr>
                                <w:sz w:val="25"/>
                                <w:szCs w:val="25"/>
                              </w:rPr>
                              <w:t xml:space="preserve">V. Về tổ chức đơn vị hành chính, </w:t>
                            </w:r>
                          </w:p>
                          <w:p w14:paraId="1C2476DD" w14:textId="6771F213" w:rsidR="00CB4698" w:rsidRPr="00782F83" w:rsidRDefault="00481F49" w:rsidP="00CB4698">
                            <w:pPr>
                              <w:pStyle w:val="BodyText2"/>
                              <w:rPr>
                                <w:sz w:val="25"/>
                                <w:szCs w:val="25"/>
                              </w:rPr>
                            </w:pPr>
                            <w:r w:rsidRPr="00782F83">
                              <w:rPr>
                                <w:sz w:val="25"/>
                                <w:szCs w:val="25"/>
                              </w:rPr>
                              <w:t xml:space="preserve">thành lập, giải thể, nhập chia đơn vị hành chính, điều chỉnh địa giới và </w:t>
                            </w:r>
                          </w:p>
                          <w:p w14:paraId="0656705B" w14:textId="4992B487" w:rsidR="00481F49" w:rsidRPr="00782F83" w:rsidRDefault="00481F49" w:rsidP="00481F49">
                            <w:pPr>
                              <w:jc w:val="center"/>
                              <w:rPr>
                                <w:b/>
                                <w:sz w:val="25"/>
                                <w:szCs w:val="25"/>
                              </w:rPr>
                            </w:pPr>
                            <w:r w:rsidRPr="00782F83">
                              <w:rPr>
                                <w:b/>
                                <w:sz w:val="25"/>
                                <w:szCs w:val="25"/>
                              </w:rPr>
                              <w:t>đổi tên đơn vị hành chính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B815CC" id="Rounded Rectangle 8" o:spid="_x0000_s1029" style="position:absolute;left:0;text-align:left;margin-left:530.45pt;margin-top:35.95pt;width:237.75pt;height:7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" fillcolor="#4472c4 [3204]" strokecolor="#1f3763 [1604]" strokeweight="1pt">
                <v:stroke joinstyle="miter"/>
                <v:textbox>
                  <w:txbxContent>
                    <w:p w14:paraId="1960BDCA" w14:textId="77777777" w:rsidR="00782F83" w:rsidRDefault="00481F49" w:rsidP="00CB4698">
                      <w:pPr>
                        <w:pStyle w:val="BodyText2"/>
                        <w:rPr>
                          <w:sz w:val="25"/>
                          <w:szCs w:val="25"/>
                        </w:rPr>
                      </w:pPr>
                      <w:r w:rsidRPr="00782F83">
                        <w:rPr>
                          <w:sz w:val="25"/>
                          <w:szCs w:val="25"/>
                        </w:rPr>
                        <w:t xml:space="preserve">V. Về tổ chức đơn vị hành chính, </w:t>
                      </w:r>
                    </w:p>
                    <w:p w14:paraId="1C2476DD" w14:textId="6771F213" w:rsidR="00CB4698" w:rsidRPr="00782F83" w:rsidRDefault="00481F49" w:rsidP="00CB4698">
                      <w:pPr>
                        <w:pStyle w:val="BodyText2"/>
                        <w:rPr>
                          <w:sz w:val="25"/>
                          <w:szCs w:val="25"/>
                        </w:rPr>
                      </w:pPr>
                      <w:r w:rsidRPr="00782F83">
                        <w:rPr>
                          <w:sz w:val="25"/>
                          <w:szCs w:val="25"/>
                        </w:rPr>
                        <w:t xml:space="preserve">thành lập, giải thể, nhập chia đơn vị hành chính, điều chỉnh địa giới và </w:t>
                      </w:r>
                    </w:p>
                    <w:p w14:paraId="0656705B" w14:textId="4992B487" w:rsidR="00481F49" w:rsidRPr="00782F83" w:rsidRDefault="00481F49" w:rsidP="00481F49">
                      <w:pPr>
                        <w:jc w:val="center"/>
                        <w:rPr>
                          <w:b/>
                          <w:sz w:val="25"/>
                          <w:szCs w:val="25"/>
                        </w:rPr>
                      </w:pPr>
                      <w:r w:rsidRPr="00782F83">
                        <w:rPr>
                          <w:b/>
                          <w:sz w:val="25"/>
                          <w:szCs w:val="25"/>
                        </w:rPr>
                        <w:t>đổi tên đơn vị hành chính</w:t>
                      </w:r>
                    </w:p>
                  </w:txbxContent>
                </v:textbox>
              </v:roundrect>
            </w:pict>
          </mc:Fallback>
        </mc:AlternateContent>
      </w:r>
      <w:r w:rsidRPr="008962F5">
        <w:rPr>
          <w:b w:val="0"/>
          <w:color w:val="000000" w:themeColor="text1"/>
        </w:rPr>
        <w:t>60.000 dân được bầu thêm 01 đại biểu, nhưn</w:t>
      </w:r>
      <w:r>
        <w:rPr>
          <w:b w:val="0"/>
          <w:color w:val="000000" w:themeColor="text1"/>
        </w:rPr>
        <w:t>g tổng số không quá 85 đại biểu</w:t>
      </w:r>
    </w:p>
    <w:p w14:paraId="4C6E7A48" w14:textId="4DF5C289" w:rsidR="008962F5" w:rsidRPr="008962F5" w:rsidRDefault="008962F5" w:rsidP="008962F5">
      <w:pPr>
        <w:pStyle w:val="BodyTextIndent3"/>
        <w:rPr>
          <w:b w:val="0"/>
          <w:color w:val="000000" w:themeColor="text1"/>
        </w:rPr>
      </w:pPr>
      <w:r w:rsidRPr="008962F5">
        <w:rPr>
          <w:b w:val="0"/>
          <w:color w:val="000000" w:themeColor="text1"/>
        </w:rPr>
        <w:t>+ Thành phố Hồ Chí Minh được bầu 95 đại biểu. Số lượng đại biểu Hội đồng nhân dân thành phố Hà Nội thực hiện</w:t>
      </w:r>
      <w:r>
        <w:rPr>
          <w:b w:val="0"/>
          <w:color w:val="000000" w:themeColor="text1"/>
        </w:rPr>
        <w:t xml:space="preserve"> theo quy định của Luật Thủ đô.</w:t>
      </w:r>
    </w:p>
    <w:p w14:paraId="0BF95E43" w14:textId="16C40482" w:rsidR="008962F5" w:rsidRPr="008962F5" w:rsidRDefault="00E00381" w:rsidP="008962F5">
      <w:pPr>
        <w:pStyle w:val="BodyTextIndent3"/>
        <w:rPr>
          <w:b w:val="0"/>
          <w:color w:val="000000" w:themeColor="text1"/>
        </w:rPr>
      </w:pPr>
      <w:r>
        <w:rPr>
          <w:b w:val="0"/>
          <w:color w:val="000000" w:themeColor="text1"/>
        </w:rPr>
        <w:t>-</w:t>
      </w:r>
      <w:r w:rsidR="008962F5" w:rsidRPr="008962F5">
        <w:rPr>
          <w:b w:val="0"/>
          <w:color w:val="000000" w:themeColor="text1"/>
        </w:rPr>
        <w:t xml:space="preserve"> Bổ sung thêm quy định về việc xác định số lượng đại biểu Hội đồng nhân dân</w:t>
      </w:r>
      <w:r w:rsidR="008962F5">
        <w:rPr>
          <w:b w:val="0"/>
          <w:color w:val="000000" w:themeColor="text1"/>
        </w:rPr>
        <w:t xml:space="preserve"> cấp huyện:</w:t>
      </w:r>
    </w:p>
    <w:p w14:paraId="77EC80BB" w14:textId="0BE2C95B" w:rsidR="008962F5" w:rsidRPr="008962F5" w:rsidRDefault="008962F5" w:rsidP="008962F5">
      <w:pPr>
        <w:pStyle w:val="BodyTextIndent3"/>
        <w:rPr>
          <w:b w:val="0"/>
          <w:color w:val="000000" w:themeColor="text1"/>
        </w:rPr>
      </w:pPr>
      <w:r w:rsidRPr="008962F5">
        <w:rPr>
          <w:b w:val="0"/>
          <w:color w:val="000000" w:themeColor="text1"/>
        </w:rPr>
        <w:t>+ Quận có từ 100.000 dân trở xuống được bầu 30 đại biểu; có trên 100.000 dân thì cứ thêm 15.000 dân được bầu thêm 01 đại biểu, nhưng</w:t>
      </w:r>
      <w:r>
        <w:rPr>
          <w:b w:val="0"/>
          <w:color w:val="000000" w:themeColor="text1"/>
        </w:rPr>
        <w:t xml:space="preserve"> tổng số không quá 35 đại biểu;</w:t>
      </w:r>
    </w:p>
    <w:p w14:paraId="50395F0D" w14:textId="169537D3" w:rsidR="008962F5" w:rsidRPr="008962F5" w:rsidRDefault="008962F5" w:rsidP="008962F5">
      <w:pPr>
        <w:pStyle w:val="BodyTextIndent3"/>
        <w:rPr>
          <w:b w:val="0"/>
          <w:color w:val="000000" w:themeColor="text1"/>
        </w:rPr>
      </w:pPr>
      <w:r w:rsidRPr="008962F5">
        <w:rPr>
          <w:b w:val="0"/>
          <w:color w:val="000000" w:themeColor="text1"/>
        </w:rPr>
        <w:t>+ Thị xã có từ 80.000 dân trở xuống được bầu 30 đại biểu; có trên 80.000 dân thì cứ thêm 15.000 dân được bầu thêm 01 đại biểu, nhưng</w:t>
      </w:r>
      <w:r>
        <w:rPr>
          <w:b w:val="0"/>
          <w:color w:val="000000" w:themeColor="text1"/>
        </w:rPr>
        <w:t xml:space="preserve"> tổng số không quá 35 đại biểu;</w:t>
      </w:r>
    </w:p>
    <w:p w14:paraId="3FAC7827" w14:textId="77777777" w:rsidR="00F15C3B" w:rsidRDefault="008962F5" w:rsidP="00F15C3B">
      <w:pPr>
        <w:pStyle w:val="BodyTextIndent3"/>
        <w:rPr>
          <w:b w:val="0"/>
          <w:color w:val="000000" w:themeColor="text1"/>
        </w:rPr>
      </w:pPr>
      <w:r w:rsidRPr="008962F5">
        <w:rPr>
          <w:b w:val="0"/>
          <w:color w:val="000000" w:themeColor="text1"/>
        </w:rPr>
        <w:t>+ Thành phố thuộc tỉnh, thành phố thuộc thành phố trực thuộc trung ương có từ 100.000 dân trở xuống được bầu 30 đại biểu; có trên 100.000 dân thì cứ thêm 15.000 dân được bầu thêm 01 đại biểu, nhưn</w:t>
      </w:r>
      <w:r>
        <w:rPr>
          <w:b w:val="0"/>
          <w:color w:val="000000" w:themeColor="text1"/>
        </w:rPr>
        <w:t>g tổng số không quá 35 đại biểu.</w:t>
      </w:r>
    </w:p>
    <w:p w14:paraId="51B1D25A" w14:textId="536D182F" w:rsidR="008962F5" w:rsidRPr="008962F5" w:rsidRDefault="00E00381" w:rsidP="00F15C3B">
      <w:pPr>
        <w:pStyle w:val="BodyTextIndent3"/>
        <w:rPr>
          <w:b w:val="0"/>
          <w:color w:val="000000" w:themeColor="text1"/>
        </w:rPr>
      </w:pPr>
      <w:r>
        <w:rPr>
          <w:b w:val="0"/>
          <w:color w:val="000000" w:themeColor="text1"/>
        </w:rPr>
        <w:t>-</w:t>
      </w:r>
      <w:r w:rsidR="008962F5" w:rsidRPr="008962F5">
        <w:rPr>
          <w:b w:val="0"/>
          <w:color w:val="000000" w:themeColor="text1"/>
        </w:rPr>
        <w:t xml:space="preserve"> Bổ sung thêm quy định về việc xác định số lượng đạ</w:t>
      </w:r>
      <w:r w:rsidR="008962F5">
        <w:rPr>
          <w:b w:val="0"/>
          <w:color w:val="000000" w:themeColor="text1"/>
        </w:rPr>
        <w:t>i biểu Hội đồng nhân dân cấp xã</w:t>
      </w:r>
    </w:p>
    <w:p w14:paraId="238C2EC0" w14:textId="18DFF2DA" w:rsidR="008962F5" w:rsidRDefault="008962F5" w:rsidP="008962F5">
      <w:pPr>
        <w:pStyle w:val="BodyTextIndent3"/>
        <w:rPr>
          <w:b w:val="0"/>
          <w:color w:val="000000" w:themeColor="text1"/>
        </w:rPr>
      </w:pPr>
      <w:r w:rsidRPr="008962F5">
        <w:rPr>
          <w:b w:val="0"/>
          <w:color w:val="000000" w:themeColor="text1"/>
        </w:rPr>
        <w:t xml:space="preserve">+ Phường có từ 10.000 dân trở xuống được bầu 21 đại biểu; có trên 10.000 dân thì </w:t>
      </w:r>
      <w:r w:rsidRPr="008962F5">
        <w:rPr>
          <w:b w:val="0"/>
          <w:color w:val="000000" w:themeColor="text1"/>
        </w:rPr>
        <w:lastRenderedPageBreak/>
        <w:t>cứ thêm 5.000 dân được bầu thêm 01 đại biểu, nhưng tổng số không quá 30 đại biểu.</w:t>
      </w:r>
    </w:p>
    <w:p w14:paraId="62744260" w14:textId="6834ED37" w:rsidR="00304FE1" w:rsidRDefault="00D95238" w:rsidP="008962F5">
      <w:pPr>
        <w:pStyle w:val="BodyTextIndent3"/>
        <w:rPr>
          <w:b w:val="0"/>
          <w:color w:val="000000" w:themeColor="text1"/>
        </w:rPr>
      </w:pPr>
      <w:r>
        <w:rPr>
          <w:i/>
          <w:noProof/>
          <w:lang w:eastAsia="en-US"/>
        </w:rPr>
        <mc:AlternateContent>
          <mc:Choice Requires="wps">
            <w:drawing>
              <wp:anchor distT="0" distB="0" distL="114300" distR="114300" simplePos="0" relativeHeight="251660288" behindDoc="0" locked="0" layoutInCell="1" allowOverlap="1" wp14:anchorId="57D34F03" wp14:editId="6492CDAE">
                <wp:simplePos x="0" y="0"/>
                <wp:positionH relativeFrom="column">
                  <wp:posOffset>21590</wp:posOffset>
                </wp:positionH>
                <wp:positionV relativeFrom="paragraph">
                  <wp:posOffset>1905</wp:posOffset>
                </wp:positionV>
                <wp:extent cx="3019425" cy="533400"/>
                <wp:effectExtent l="0" t="0" r="28575" b="19050"/>
                <wp:wrapNone/>
                <wp:docPr id="7" name="Rounded Rectangle 7"/>
                <wp:cNvGraphicFramePr/>
                <a:graphic xmlns:a="http://schemas.openxmlformats.org/drawingml/2006/main">
                  <a:graphicData uri="http://schemas.microsoft.com/office/word/2010/wordprocessingShape">
                    <wps:wsp>
                      <wps:cNvSpPr/>
                      <wps:spPr>
                        <a:xfrm>
                          <a:off x="0" y="0"/>
                          <a:ext cx="3019425" cy="533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CED8986" w14:textId="77777777" w:rsidR="00CB4698" w:rsidRDefault="008962F5" w:rsidP="00CB4698">
                            <w:pPr>
                              <w:pStyle w:val="Heading1"/>
                            </w:pPr>
                            <w:r w:rsidRPr="00CB4698">
                              <w:t>IV. Về tổ chức và hoạt động</w:t>
                            </w:r>
                          </w:p>
                          <w:p w14:paraId="7E15752F" w14:textId="183D90ED" w:rsidR="00CB4698" w:rsidRPr="00CB4698" w:rsidRDefault="008962F5" w:rsidP="00CB4698">
                            <w:pPr>
                              <w:jc w:val="center"/>
                              <w:rPr>
                                <w:b/>
                                <w:sz w:val="26"/>
                                <w:szCs w:val="26"/>
                              </w:rPr>
                            </w:pPr>
                            <w:r w:rsidRPr="00CB4698">
                              <w:rPr>
                                <w:b/>
                                <w:sz w:val="26"/>
                                <w:szCs w:val="26"/>
                              </w:rPr>
                              <w:t xml:space="preserve"> của</w:t>
                            </w:r>
                            <w:r w:rsidRPr="008962F5">
                              <w:rPr>
                                <w:sz w:val="26"/>
                                <w:szCs w:val="26"/>
                              </w:rPr>
                              <w:t xml:space="preserve"> </w:t>
                            </w:r>
                            <w:r w:rsidR="00CB4698" w:rsidRPr="00CB4698">
                              <w:rPr>
                                <w:b/>
                                <w:sz w:val="26"/>
                                <w:szCs w:val="26"/>
                              </w:rPr>
                              <w:t>Uỷ ban nhân dân</w:t>
                            </w:r>
                          </w:p>
                          <w:p w14:paraId="1B51363B" w14:textId="169570CF" w:rsidR="008962F5" w:rsidRPr="008142E6" w:rsidRDefault="008962F5" w:rsidP="008962F5">
                            <w:pPr>
                              <w:jc w:val="center"/>
                              <w:rPr>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D34F03" id="Rounded Rectangle 7" o:spid="_x0000_s1030" style="position:absolute;left:0;text-align:left;margin-left:1.7pt;margin-top:.15pt;width:237.7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" fillcolor="#4472c4 [3204]" strokecolor="#1f3763 [1604]" strokeweight="1pt">
                <v:stroke joinstyle="miter"/>
                <v:textbox>
                  <w:txbxContent>
                    <w:p w14:paraId="0CED8986" w14:textId="77777777" w:rsidR="00CB4698" w:rsidRDefault="008962F5" w:rsidP="00CB4698">
                      <w:pPr>
                        <w:pStyle w:val="Heading1"/>
                      </w:pPr>
                      <w:r w:rsidRPr="00CB4698">
                        <w:t>IV. Về tổ chức và hoạt động</w:t>
                      </w:r>
                    </w:p>
                    <w:p w14:paraId="7E15752F" w14:textId="183D90ED" w:rsidR="00CB4698" w:rsidRPr="00CB4698" w:rsidRDefault="008962F5" w:rsidP="00CB4698">
                      <w:pPr>
                        <w:jc w:val="center"/>
                        <w:rPr>
                          <w:b/>
                          <w:sz w:val="26"/>
                          <w:szCs w:val="26"/>
                        </w:rPr>
                      </w:pPr>
                      <w:r w:rsidRPr="00CB4698">
                        <w:rPr>
                          <w:b/>
                          <w:sz w:val="26"/>
                          <w:szCs w:val="26"/>
                        </w:rPr>
                        <w:t xml:space="preserve"> của</w:t>
                      </w:r>
                      <w:r w:rsidRPr="008962F5">
                        <w:rPr>
                          <w:sz w:val="26"/>
                          <w:szCs w:val="26"/>
                        </w:rPr>
                        <w:t xml:space="preserve"> </w:t>
                      </w:r>
                      <w:r w:rsidR="00CB4698" w:rsidRPr="00CB4698">
                        <w:rPr>
                          <w:b/>
                          <w:sz w:val="26"/>
                          <w:szCs w:val="26"/>
                        </w:rPr>
                        <w:t>Uỷ ban nhân dân</w:t>
                      </w:r>
                    </w:p>
                    <w:p w14:paraId="1B51363B" w14:textId="169570CF" w:rsidR="008962F5" w:rsidRPr="008142E6" w:rsidRDefault="008962F5" w:rsidP="008962F5">
                      <w:pPr>
                        <w:jc w:val="center"/>
                        <w:rPr>
                          <w:sz w:val="26"/>
                          <w:szCs w:val="26"/>
                        </w:rPr>
                      </w:pPr>
                    </w:p>
                  </w:txbxContent>
                </v:textbox>
              </v:roundrect>
            </w:pict>
          </mc:Fallback>
        </mc:AlternateContent>
      </w:r>
    </w:p>
    <w:p w14:paraId="293A2C20" w14:textId="738C1499" w:rsidR="00304FE1" w:rsidRDefault="00304FE1" w:rsidP="008962F5">
      <w:pPr>
        <w:pStyle w:val="BodyTextIndent3"/>
        <w:rPr>
          <w:b w:val="0"/>
          <w:color w:val="000000" w:themeColor="text1"/>
        </w:rPr>
      </w:pPr>
    </w:p>
    <w:p w14:paraId="7D4E103E" w14:textId="6DACF6DF" w:rsidR="00C81A25" w:rsidRPr="00C81A25" w:rsidRDefault="00304FE1" w:rsidP="00C81A25">
      <w:pPr>
        <w:pStyle w:val="BodyTextIndent3"/>
        <w:rPr>
          <w:b w:val="0"/>
          <w:color w:val="000000" w:themeColor="text1"/>
        </w:rPr>
      </w:pPr>
      <w:r w:rsidRPr="00304FE1">
        <w:rPr>
          <w:b w:val="0"/>
          <w:color w:val="000000" w:themeColor="text1"/>
        </w:rPr>
        <w:t xml:space="preserve">Luật Tổ chức chính quyền địa phương </w:t>
      </w:r>
      <w:r w:rsidR="00311A34">
        <w:rPr>
          <w:b w:val="0"/>
          <w:color w:val="000000" w:themeColor="text1"/>
        </w:rPr>
        <w:t xml:space="preserve">năm </w:t>
      </w:r>
      <w:r w:rsidRPr="00304FE1">
        <w:rPr>
          <w:b w:val="0"/>
          <w:color w:val="000000" w:themeColor="text1"/>
        </w:rPr>
        <w:t>2</w:t>
      </w:r>
      <w:r>
        <w:rPr>
          <w:b w:val="0"/>
          <w:color w:val="000000" w:themeColor="text1"/>
        </w:rPr>
        <w:t xml:space="preserve">025 </w:t>
      </w:r>
      <w:r w:rsidR="00C81A25">
        <w:rPr>
          <w:b w:val="0"/>
          <w:color w:val="000000" w:themeColor="text1"/>
        </w:rPr>
        <w:t xml:space="preserve">đã </w:t>
      </w:r>
      <w:r w:rsidR="00C81A25" w:rsidRPr="00C81A25">
        <w:rPr>
          <w:b w:val="0"/>
          <w:color w:val="000000" w:themeColor="text1"/>
        </w:rPr>
        <w:t xml:space="preserve">kế thừa các quy định về cơ cấu tổ chức của UBND theo quy định của Luật </w:t>
      </w:r>
      <w:r w:rsidR="00311A34">
        <w:rPr>
          <w:b w:val="0"/>
          <w:color w:val="000000" w:themeColor="text1"/>
        </w:rPr>
        <w:t>năm 2015</w:t>
      </w:r>
      <w:r w:rsidR="00C81A25" w:rsidRPr="00C81A25">
        <w:rPr>
          <w:b w:val="0"/>
          <w:color w:val="000000" w:themeColor="text1"/>
        </w:rPr>
        <w:t xml:space="preserve"> và giao Chính phủ quy định khung số lượng Phó Chủ tịch UBND, Ủy viên UBND các cấp, số lượng cơ quan chuyên môn thuộc UBND cấp tỉnh, cấp huyện (Luật </w:t>
      </w:r>
      <w:r w:rsidR="0046682B">
        <w:rPr>
          <w:b w:val="0"/>
          <w:color w:val="000000" w:themeColor="text1"/>
        </w:rPr>
        <w:t xml:space="preserve">năm </w:t>
      </w:r>
      <w:r w:rsidR="00C81A25" w:rsidRPr="00C81A25">
        <w:rPr>
          <w:b w:val="0"/>
          <w:color w:val="000000" w:themeColor="text1"/>
        </w:rPr>
        <w:t>2015 quy định Ủy viên UBND là người đứng đầu cơ quan chuyên môn thuộc UBND, Ủy viên phụ trách quân sự, Ủy viên phụ trách công an)</w:t>
      </w:r>
    </w:p>
    <w:p w14:paraId="5F7EE85F" w14:textId="2B1584EB" w:rsidR="00C81A25" w:rsidRPr="00304FE1" w:rsidRDefault="00C81A25" w:rsidP="00C81A25">
      <w:pPr>
        <w:pStyle w:val="BodyTextIndent3"/>
        <w:rPr>
          <w:b w:val="0"/>
          <w:color w:val="000000" w:themeColor="text1"/>
        </w:rPr>
      </w:pPr>
      <w:r>
        <w:rPr>
          <w:b w:val="0"/>
          <w:color w:val="000000" w:themeColor="text1"/>
        </w:rPr>
        <w:t>-</w:t>
      </w:r>
      <w:r w:rsidRPr="00C81A25">
        <w:rPr>
          <w:b w:val="0"/>
          <w:color w:val="000000" w:themeColor="text1"/>
        </w:rPr>
        <w:t xml:space="preserve"> </w:t>
      </w:r>
      <w:r w:rsidR="0046682B" w:rsidRPr="003A1EE6">
        <w:rPr>
          <w:b w:val="0"/>
          <w:color w:val="000000" w:themeColor="text1"/>
        </w:rPr>
        <w:t xml:space="preserve">Luật Tổ chức chính quyền địa phương </w:t>
      </w:r>
      <w:r w:rsidR="0046682B">
        <w:rPr>
          <w:b w:val="0"/>
          <w:color w:val="000000" w:themeColor="text1"/>
        </w:rPr>
        <w:t xml:space="preserve">năm </w:t>
      </w:r>
      <w:r w:rsidR="0046682B" w:rsidRPr="003A1EE6">
        <w:rPr>
          <w:b w:val="0"/>
          <w:color w:val="000000" w:themeColor="text1"/>
        </w:rPr>
        <w:t xml:space="preserve">2025 </w:t>
      </w:r>
      <w:r w:rsidRPr="00C81A25">
        <w:rPr>
          <w:b w:val="0"/>
          <w:color w:val="000000" w:themeColor="text1"/>
        </w:rPr>
        <w:t>quy định Chủ tịch UBND không nhất thiết là đại biểu HĐND (khoản 2 Điều 34)</w:t>
      </w:r>
    </w:p>
    <w:p w14:paraId="6944A2E3" w14:textId="49EC865F" w:rsidR="00304FE1" w:rsidRPr="00304FE1" w:rsidRDefault="00BC321C" w:rsidP="00304FE1">
      <w:pPr>
        <w:pStyle w:val="BodyTextIndent3"/>
        <w:rPr>
          <w:b w:val="0"/>
          <w:color w:val="000000" w:themeColor="text1"/>
        </w:rPr>
      </w:pPr>
      <w:r>
        <w:rPr>
          <w:b w:val="0"/>
          <w:noProof/>
          <w:color w:val="000000" w:themeColor="text1"/>
        </w:rPr>
        <mc:AlternateContent>
          <mc:Choice Requires="wps">
            <w:drawing>
              <wp:anchor distT="0" distB="0" distL="114300" distR="114300" simplePos="0" relativeHeight="251661312" behindDoc="0" locked="0" layoutInCell="1" allowOverlap="1" wp14:anchorId="00209E05" wp14:editId="6EE972EF">
                <wp:simplePos x="0" y="0"/>
                <wp:positionH relativeFrom="column">
                  <wp:posOffset>3317240</wp:posOffset>
                </wp:positionH>
                <wp:positionV relativeFrom="paragraph">
                  <wp:posOffset>1452245</wp:posOffset>
                </wp:positionV>
                <wp:extent cx="3238500" cy="79057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3238500" cy="790575"/>
                        </a:xfrm>
                        <a:prstGeom prst="rect">
                          <a:avLst/>
                        </a:prstGeom>
                        <a:solidFill>
                          <a:schemeClr val="lt1"/>
                        </a:solidFill>
                        <a:ln w="6350">
                          <a:solidFill>
                            <a:prstClr val="black"/>
                          </a:solidFill>
                        </a:ln>
                      </wps:spPr>
                      <wps:txbx>
                        <w:txbxContent>
                          <w:p w14:paraId="42411C5A" w14:textId="3CBCDCCA" w:rsidR="00BC321C" w:rsidRPr="00BC321C" w:rsidRDefault="00BC321C" w:rsidP="00BC321C">
                            <w:pPr>
                              <w:pStyle w:val="BodyText"/>
                              <w:spacing w:line="276" w:lineRule="auto"/>
                              <w:rPr>
                                <w:b/>
                                <w:i/>
                              </w:rPr>
                            </w:pPr>
                            <w:r w:rsidRPr="00BC321C">
                              <w:rPr>
                                <w:b/>
                                <w:i/>
                              </w:rPr>
                              <w:t>Luật Tổ chức chính quyền địa phương</w:t>
                            </w:r>
                            <w:r>
                              <w:rPr>
                                <w:b/>
                                <w:i/>
                              </w:rPr>
                              <w:t xml:space="preserve"> </w:t>
                            </w:r>
                            <w:r w:rsidRPr="00BC321C">
                              <w:rPr>
                                <w:b/>
                                <w:i/>
                              </w:rPr>
                              <w:t>số 65/2025/QH15 được Quốc hội khóa XV thông qua ngày 19/02/2025 tại kỳ họp bất thường lần thứ 9, có hiệu lực thi hành</w:t>
                            </w:r>
                          </w:p>
                          <w:p w14:paraId="56E979EB" w14:textId="77777777" w:rsidR="00BC321C" w:rsidRPr="00BC321C" w:rsidRDefault="00BC321C" w:rsidP="00BC321C">
                            <w:pPr>
                              <w:pStyle w:val="BodyText"/>
                              <w:spacing w:line="276" w:lineRule="auto"/>
                              <w:rPr>
                                <w:b/>
                                <w:i/>
                              </w:rPr>
                            </w:pPr>
                            <w:r w:rsidRPr="00BC321C">
                              <w:rPr>
                                <w:b/>
                                <w:i/>
                              </w:rPr>
                              <w:t xml:space="preserve"> từ ngày 01/3/2025.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09E05" id="Text Box 9" o:spid="_x0000_s1031" type="#_x0000_t202" style="position:absolute;left:0;text-align:left;margin-left:261.2pt;margin-top:114.35pt;width:255pt;height:6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" fillcolor="white [3201]" strokeweight=".5pt">
                <v:textbox>
                  <w:txbxContent>
                    <w:p w14:paraId="42411C5A" w14:textId="3CBCDCCA" w:rsidR="00BC321C" w:rsidRPr="00BC321C" w:rsidRDefault="00BC321C" w:rsidP="00BC321C">
                      <w:pPr>
                        <w:pStyle w:val="BodyText"/>
                        <w:spacing w:line="276" w:lineRule="auto"/>
                        <w:rPr>
                          <w:b/>
                          <w:i/>
                        </w:rPr>
                      </w:pPr>
                      <w:r w:rsidRPr="00BC321C">
                        <w:rPr>
                          <w:b/>
                          <w:i/>
                        </w:rPr>
                        <w:t>Luật Tổ chức chính quyền địa phương</w:t>
                      </w:r>
                      <w:r>
                        <w:rPr>
                          <w:b/>
                          <w:i/>
                        </w:rPr>
                        <w:t xml:space="preserve"> </w:t>
                      </w:r>
                      <w:r w:rsidRPr="00BC321C">
                        <w:rPr>
                          <w:b/>
                          <w:i/>
                        </w:rPr>
                        <w:t>số 65/2025/QH15 được Quốc hội khóa XV thông qua ngày 19/02/2025 tại kỳ họp bất thường lần thứ 9, có hiệu lực thi hành</w:t>
                      </w:r>
                    </w:p>
                    <w:p w14:paraId="56E979EB" w14:textId="77777777" w:rsidR="00BC321C" w:rsidRPr="00BC321C" w:rsidRDefault="00BC321C" w:rsidP="00BC321C">
                      <w:pPr>
                        <w:pStyle w:val="BodyText"/>
                        <w:spacing w:line="276" w:lineRule="auto"/>
                        <w:rPr>
                          <w:b/>
                          <w:i/>
                        </w:rPr>
                      </w:pPr>
                      <w:r w:rsidRPr="00BC321C">
                        <w:rPr>
                          <w:b/>
                          <w:i/>
                        </w:rPr>
                        <w:t xml:space="preserve"> từ ngày 01/3/2025.</w:t>
                      </w:r>
                    </w:p>
                  </w:txbxContent>
                </v:textbox>
              </v:shape>
            </w:pict>
          </mc:Fallback>
        </mc:AlternateContent>
      </w:r>
      <w:r w:rsidR="00304FE1">
        <w:rPr>
          <w:b w:val="0"/>
          <w:color w:val="000000" w:themeColor="text1"/>
        </w:rPr>
        <w:t>-</w:t>
      </w:r>
      <w:r w:rsidR="00304FE1" w:rsidRPr="00304FE1">
        <w:rPr>
          <w:b w:val="0"/>
          <w:color w:val="000000" w:themeColor="text1"/>
        </w:rPr>
        <w:t xml:space="preserve"> Khái quát các nội dung và hoạt động của UBND (các nội dung chi tiết về triệu tập, chủ trì cuộc họp, khách mời, tài liệu, cung cấp thông tin về cuộc họp của UBND, trách nhiệm của Phó Chủ tịch và Uỷ viên </w:t>
      </w:r>
      <w:proofErr w:type="gramStart"/>
      <w:r w:rsidR="00304FE1" w:rsidRPr="00304FE1">
        <w:rPr>
          <w:b w:val="0"/>
          <w:color w:val="000000" w:themeColor="text1"/>
        </w:rPr>
        <w:t>UBND,…</w:t>
      </w:r>
      <w:proofErr w:type="gramEnd"/>
      <w:r w:rsidR="00304FE1" w:rsidRPr="00304FE1">
        <w:rPr>
          <w:b w:val="0"/>
          <w:color w:val="000000" w:themeColor="text1"/>
        </w:rPr>
        <w:t xml:space="preserve"> sẽ hướng dẫn tại Quy chế hoạt động mẫ</w:t>
      </w:r>
      <w:r w:rsidR="00304FE1">
        <w:rPr>
          <w:b w:val="0"/>
          <w:color w:val="000000" w:themeColor="text1"/>
        </w:rPr>
        <w:t xml:space="preserve">u); </w:t>
      </w:r>
    </w:p>
    <w:p w14:paraId="32C9B3F1" w14:textId="41FEB847" w:rsidR="00304FE1" w:rsidRDefault="008727A2" w:rsidP="00304FE1">
      <w:pPr>
        <w:pStyle w:val="BodyTextIndent3"/>
        <w:rPr>
          <w:b w:val="0"/>
          <w:color w:val="000000" w:themeColor="text1"/>
        </w:rPr>
      </w:pPr>
      <w:r>
        <w:rPr>
          <w:b w:val="0"/>
          <w:noProof/>
          <w:color w:val="000000" w:themeColor="text1"/>
          <w:lang w:eastAsia="en-US"/>
        </w:rPr>
        <mc:AlternateContent>
          <mc:Choice Requires="wps">
            <w:drawing>
              <wp:anchor distT="0" distB="0" distL="114300" distR="114300" simplePos="0" relativeHeight="251661824" behindDoc="0" locked="0" layoutInCell="1" allowOverlap="1" wp14:anchorId="63F06105" wp14:editId="0CEB3C27">
                <wp:simplePos x="0" y="0"/>
                <wp:positionH relativeFrom="column">
                  <wp:posOffset>3964305</wp:posOffset>
                </wp:positionH>
                <wp:positionV relativeFrom="paragraph">
                  <wp:posOffset>788670</wp:posOffset>
                </wp:positionV>
                <wp:extent cx="19907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990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ED0070" id="Straight Connector 4"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312.15pt,62.1pt" to="468.9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" strokecolor="#4472c4 [3204]" strokeweight=".5pt">
                <v:stroke joinstyle="miter"/>
              </v:line>
            </w:pict>
          </mc:Fallback>
        </mc:AlternateContent>
      </w:r>
      <w:r w:rsidR="00304FE1">
        <w:rPr>
          <w:b w:val="0"/>
          <w:color w:val="000000" w:themeColor="text1"/>
        </w:rPr>
        <w:t>-</w:t>
      </w:r>
      <w:r w:rsidR="00304FE1" w:rsidRPr="00304FE1">
        <w:rPr>
          <w:b w:val="0"/>
          <w:color w:val="000000" w:themeColor="text1"/>
        </w:rPr>
        <w:t xml:space="preserve"> Quy định rõ các nội dung UBND phải thảo luận và quyết nghị, những nội dung </w:t>
      </w:r>
      <w:r w:rsidR="00304FE1" w:rsidRPr="00304FE1">
        <w:rPr>
          <w:b w:val="0"/>
          <w:color w:val="000000" w:themeColor="text1"/>
        </w:rPr>
        <w:lastRenderedPageBreak/>
        <w:t>UBND có thể uỷ quyền cho Chủ tịch UBND quyết định.</w:t>
      </w:r>
    </w:p>
    <w:p w14:paraId="7D3DE68F" w14:textId="1E30494A" w:rsidR="00481F49" w:rsidRDefault="00481F49" w:rsidP="00304FE1">
      <w:pPr>
        <w:pStyle w:val="BodyTextIndent3"/>
        <w:rPr>
          <w:b w:val="0"/>
          <w:color w:val="000000" w:themeColor="text1"/>
        </w:rPr>
      </w:pPr>
    </w:p>
    <w:p w14:paraId="31E93D07" w14:textId="5196277D" w:rsidR="00481F49" w:rsidRDefault="00481F49" w:rsidP="00304FE1">
      <w:pPr>
        <w:pStyle w:val="BodyTextIndent3"/>
        <w:rPr>
          <w:b w:val="0"/>
          <w:color w:val="000000" w:themeColor="text1"/>
        </w:rPr>
      </w:pPr>
    </w:p>
    <w:p w14:paraId="5D84D875" w14:textId="2EEC12E5" w:rsidR="00481F49" w:rsidRDefault="00481F49" w:rsidP="00481F49">
      <w:pPr>
        <w:pStyle w:val="BodyTextIndent3"/>
        <w:ind w:firstLine="0"/>
        <w:rPr>
          <w:b w:val="0"/>
          <w:color w:val="000000" w:themeColor="text1"/>
        </w:rPr>
      </w:pPr>
    </w:p>
    <w:p w14:paraId="6EA5A90F" w14:textId="7A42F26B" w:rsidR="00481F49" w:rsidRPr="00481F49" w:rsidRDefault="00481F49" w:rsidP="00481F49">
      <w:pPr>
        <w:pStyle w:val="BodyTextIndent3"/>
        <w:rPr>
          <w:b w:val="0"/>
          <w:color w:val="000000" w:themeColor="text1"/>
        </w:rPr>
      </w:pPr>
      <w:r w:rsidRPr="00481F49">
        <w:rPr>
          <w:b w:val="0"/>
          <w:color w:val="000000" w:themeColor="text1"/>
        </w:rPr>
        <w:t xml:space="preserve">So với Luật năm 2015, </w:t>
      </w:r>
      <w:r w:rsidR="00311A34" w:rsidRPr="00311A34">
        <w:rPr>
          <w:b w:val="0"/>
          <w:color w:val="000000" w:themeColor="text1"/>
        </w:rPr>
        <w:t>Luật Tổ chức chính quyền địa phương</w:t>
      </w:r>
      <w:r w:rsidRPr="00311A34">
        <w:rPr>
          <w:b w:val="0"/>
          <w:color w:val="000000" w:themeColor="text1"/>
        </w:rPr>
        <w:t xml:space="preserve"> </w:t>
      </w:r>
      <w:r w:rsidR="00311A34">
        <w:rPr>
          <w:b w:val="0"/>
          <w:color w:val="000000" w:themeColor="text1"/>
        </w:rPr>
        <w:t xml:space="preserve">năm 2025 </w:t>
      </w:r>
      <w:r w:rsidRPr="00481F49">
        <w:rPr>
          <w:b w:val="0"/>
          <w:color w:val="000000" w:themeColor="text1"/>
        </w:rPr>
        <w:t>đã đổi tên chương và thứ tự của Chương II</w:t>
      </w:r>
      <w:r w:rsidR="0084437B">
        <w:rPr>
          <w:b w:val="0"/>
          <w:color w:val="000000" w:themeColor="text1"/>
        </w:rPr>
        <w:t>.</w:t>
      </w:r>
      <w:r w:rsidRPr="00481F49">
        <w:rPr>
          <w:b w:val="0"/>
          <w:color w:val="000000" w:themeColor="text1"/>
        </w:rPr>
        <w:t xml:space="preserve"> </w:t>
      </w:r>
      <w:r w:rsidR="0084437B">
        <w:rPr>
          <w:b w:val="0"/>
          <w:color w:val="000000" w:themeColor="text1"/>
        </w:rPr>
        <w:t>T</w:t>
      </w:r>
      <w:r w:rsidRPr="00481F49">
        <w:rPr>
          <w:b w:val="0"/>
          <w:color w:val="000000" w:themeColor="text1"/>
        </w:rPr>
        <w:t>ổ chức đơn vị hành chính, thành lập, giải thể, nhập chia đơn vị hành chính, điều chỉnh địa giới và đổi tên đơn vị hành chính để bảo đảm phù h</w:t>
      </w:r>
      <w:r>
        <w:rPr>
          <w:b w:val="0"/>
          <w:color w:val="000000" w:themeColor="text1"/>
        </w:rPr>
        <w:t xml:space="preserve">ợp với Hiến pháp năm 2013. </w:t>
      </w:r>
    </w:p>
    <w:p w14:paraId="76BE198C" w14:textId="03048D11" w:rsidR="00481F49" w:rsidRPr="00481F49" w:rsidRDefault="00481F49" w:rsidP="00481F49">
      <w:pPr>
        <w:pStyle w:val="BodyTextIndent3"/>
        <w:rPr>
          <w:b w:val="0"/>
          <w:color w:val="000000" w:themeColor="text1"/>
        </w:rPr>
      </w:pPr>
      <w:r w:rsidRPr="00481F49">
        <w:rPr>
          <w:b w:val="0"/>
          <w:color w:val="000000" w:themeColor="text1"/>
        </w:rPr>
        <w:t>Luật đã quy định một số nguyên tắc tổ chức đơn vị hành chính, điều kiện thành lập, giải thể, nhập chia đơn vị hành chính, điều chỉ</w:t>
      </w:r>
      <w:r>
        <w:rPr>
          <w:b w:val="0"/>
          <w:color w:val="000000" w:themeColor="text1"/>
        </w:rPr>
        <w:t xml:space="preserve">nh địa giới đơn vị hành chính. </w:t>
      </w:r>
    </w:p>
    <w:p w14:paraId="22B139E8" w14:textId="76622C4E" w:rsidR="00481F49" w:rsidRPr="008962F5" w:rsidRDefault="007D792E" w:rsidP="00481F49">
      <w:pPr>
        <w:pStyle w:val="BodyTextIndent3"/>
        <w:rPr>
          <w:b w:val="0"/>
          <w:color w:val="000000" w:themeColor="text1"/>
        </w:rPr>
      </w:pPr>
      <w:r>
        <w:rPr>
          <w:b w:val="0"/>
          <w:color w:val="000000" w:themeColor="text1"/>
        </w:rPr>
        <w:t>Ngoài ra</w:t>
      </w:r>
      <w:r w:rsidR="00481F49" w:rsidRPr="00481F49">
        <w:rPr>
          <w:b w:val="0"/>
          <w:color w:val="000000" w:themeColor="text1"/>
        </w:rPr>
        <w:t>, Luật</w:t>
      </w:r>
      <w:r w:rsidR="004C5427">
        <w:rPr>
          <w:b w:val="0"/>
          <w:color w:val="000000" w:themeColor="text1"/>
        </w:rPr>
        <w:t xml:space="preserve"> cũng</w:t>
      </w:r>
      <w:bookmarkStart w:id="4" w:name="_GoBack"/>
      <w:bookmarkEnd w:id="4"/>
      <w:r w:rsidR="00481F49" w:rsidRPr="00481F49">
        <w:rPr>
          <w:b w:val="0"/>
          <w:color w:val="000000" w:themeColor="text1"/>
        </w:rPr>
        <w:t xml:space="preserve"> đã quy định theo hướng khái quát về trình tự, thủ tục thành lập, giải thể, nhập chia, điều chỉnh địa giới đơn vị hành chính và giao Chính phủ quy định cụ thể về việc xây dựng, lấy ý kiến cử tri, khảo sát, thẩm định đề án thành lập, giải thể, nhập, chia, điều chỉnh địa giới đơn vị hành chính, bảo đảm tính linh hoạt và đáp ứng yêu cầu của thực tiễn.</w:t>
      </w:r>
      <w:r w:rsidR="00BC321C">
        <w:rPr>
          <w:b w:val="0"/>
          <w:color w:val="000000" w:themeColor="text1"/>
        </w:rPr>
        <w:t>/.</w:t>
      </w:r>
    </w:p>
    <w:sectPr w:rsidR="00481F49" w:rsidRPr="008962F5" w:rsidSect="000035CB">
      <w:pgSz w:w="16834" w:h="11909" w:orient="landscape" w:code="9"/>
      <w:pgMar w:top="737" w:right="675" w:bottom="624" w:left="981" w:header="720" w:footer="720" w:gutter="0"/>
      <w:cols w:num="3" w:space="49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1449F"/>
    <w:multiLevelType w:val="hybridMultilevel"/>
    <w:tmpl w:val="65500496"/>
    <w:lvl w:ilvl="0" w:tplc="2E68CE50">
      <w:start w:val="1"/>
      <w:numFmt w:val="decimal"/>
      <w:lvlText w:val="(%1)"/>
      <w:lvlJc w:val="left"/>
      <w:pPr>
        <w:ind w:left="1875" w:hanging="1155"/>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412B5E6E"/>
    <w:multiLevelType w:val="hybridMultilevel"/>
    <w:tmpl w:val="4B625150"/>
    <w:lvl w:ilvl="0" w:tplc="91B69E1E">
      <w:start w:val="5"/>
      <w:numFmt w:val="bullet"/>
      <w:lvlText w:val="-"/>
      <w:lvlJc w:val="left"/>
      <w:pPr>
        <w:ind w:left="785" w:hanging="360"/>
      </w:pPr>
      <w:rPr>
        <w:rFonts w:ascii="Times New Roman" w:eastAsia="Times New Roman" w:hAnsi="Times New Roman" w:cs="Times New Roman" w:hint="default"/>
      </w:rPr>
    </w:lvl>
    <w:lvl w:ilvl="1" w:tplc="042A0003" w:tentative="1">
      <w:start w:val="1"/>
      <w:numFmt w:val="bullet"/>
      <w:lvlText w:val="o"/>
      <w:lvlJc w:val="left"/>
      <w:pPr>
        <w:ind w:left="1505" w:hanging="360"/>
      </w:pPr>
      <w:rPr>
        <w:rFonts w:ascii="Courier New" w:hAnsi="Courier New" w:cs="Courier New" w:hint="default"/>
      </w:rPr>
    </w:lvl>
    <w:lvl w:ilvl="2" w:tplc="042A0005" w:tentative="1">
      <w:start w:val="1"/>
      <w:numFmt w:val="bullet"/>
      <w:lvlText w:val=""/>
      <w:lvlJc w:val="left"/>
      <w:pPr>
        <w:ind w:left="2225" w:hanging="360"/>
      </w:pPr>
      <w:rPr>
        <w:rFonts w:ascii="Wingdings" w:hAnsi="Wingdings" w:hint="default"/>
      </w:rPr>
    </w:lvl>
    <w:lvl w:ilvl="3" w:tplc="042A0001" w:tentative="1">
      <w:start w:val="1"/>
      <w:numFmt w:val="bullet"/>
      <w:lvlText w:val=""/>
      <w:lvlJc w:val="left"/>
      <w:pPr>
        <w:ind w:left="2945" w:hanging="360"/>
      </w:pPr>
      <w:rPr>
        <w:rFonts w:ascii="Symbol" w:hAnsi="Symbol" w:hint="default"/>
      </w:rPr>
    </w:lvl>
    <w:lvl w:ilvl="4" w:tplc="042A0003" w:tentative="1">
      <w:start w:val="1"/>
      <w:numFmt w:val="bullet"/>
      <w:lvlText w:val="o"/>
      <w:lvlJc w:val="left"/>
      <w:pPr>
        <w:ind w:left="3665" w:hanging="360"/>
      </w:pPr>
      <w:rPr>
        <w:rFonts w:ascii="Courier New" w:hAnsi="Courier New" w:cs="Courier New" w:hint="default"/>
      </w:rPr>
    </w:lvl>
    <w:lvl w:ilvl="5" w:tplc="042A0005" w:tentative="1">
      <w:start w:val="1"/>
      <w:numFmt w:val="bullet"/>
      <w:lvlText w:val=""/>
      <w:lvlJc w:val="left"/>
      <w:pPr>
        <w:ind w:left="4385" w:hanging="360"/>
      </w:pPr>
      <w:rPr>
        <w:rFonts w:ascii="Wingdings" w:hAnsi="Wingdings" w:hint="default"/>
      </w:rPr>
    </w:lvl>
    <w:lvl w:ilvl="6" w:tplc="042A0001" w:tentative="1">
      <w:start w:val="1"/>
      <w:numFmt w:val="bullet"/>
      <w:lvlText w:val=""/>
      <w:lvlJc w:val="left"/>
      <w:pPr>
        <w:ind w:left="5105" w:hanging="360"/>
      </w:pPr>
      <w:rPr>
        <w:rFonts w:ascii="Symbol" w:hAnsi="Symbol" w:hint="default"/>
      </w:rPr>
    </w:lvl>
    <w:lvl w:ilvl="7" w:tplc="042A0003" w:tentative="1">
      <w:start w:val="1"/>
      <w:numFmt w:val="bullet"/>
      <w:lvlText w:val="o"/>
      <w:lvlJc w:val="left"/>
      <w:pPr>
        <w:ind w:left="5825" w:hanging="360"/>
      </w:pPr>
      <w:rPr>
        <w:rFonts w:ascii="Courier New" w:hAnsi="Courier New" w:cs="Courier New" w:hint="default"/>
      </w:rPr>
    </w:lvl>
    <w:lvl w:ilvl="8" w:tplc="042A0005" w:tentative="1">
      <w:start w:val="1"/>
      <w:numFmt w:val="bullet"/>
      <w:lvlText w:val=""/>
      <w:lvlJc w:val="left"/>
      <w:pPr>
        <w:ind w:left="654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D4D"/>
    <w:rsid w:val="00001764"/>
    <w:rsid w:val="000035CB"/>
    <w:rsid w:val="000611DA"/>
    <w:rsid w:val="00064963"/>
    <w:rsid w:val="00064E11"/>
    <w:rsid w:val="00075F58"/>
    <w:rsid w:val="00091BF6"/>
    <w:rsid w:val="0009335F"/>
    <w:rsid w:val="00094409"/>
    <w:rsid w:val="000B24A0"/>
    <w:rsid w:val="000C0D4D"/>
    <w:rsid w:val="000C1BC8"/>
    <w:rsid w:val="000D34C4"/>
    <w:rsid w:val="000D6C2B"/>
    <w:rsid w:val="000F162A"/>
    <w:rsid w:val="001006A1"/>
    <w:rsid w:val="00100F45"/>
    <w:rsid w:val="001016FD"/>
    <w:rsid w:val="0010276C"/>
    <w:rsid w:val="0012482D"/>
    <w:rsid w:val="001638F1"/>
    <w:rsid w:val="001644FA"/>
    <w:rsid w:val="0018542D"/>
    <w:rsid w:val="00195656"/>
    <w:rsid w:val="00223839"/>
    <w:rsid w:val="00224ECD"/>
    <w:rsid w:val="002357CF"/>
    <w:rsid w:val="00244A8B"/>
    <w:rsid w:val="00251D38"/>
    <w:rsid w:val="002550B6"/>
    <w:rsid w:val="00256E67"/>
    <w:rsid w:val="00262BDB"/>
    <w:rsid w:val="002841F7"/>
    <w:rsid w:val="00287B0F"/>
    <w:rsid w:val="00291636"/>
    <w:rsid w:val="002A3ABE"/>
    <w:rsid w:val="002A75CB"/>
    <w:rsid w:val="002B23FC"/>
    <w:rsid w:val="002D31FA"/>
    <w:rsid w:val="002E2CEC"/>
    <w:rsid w:val="002E4E0D"/>
    <w:rsid w:val="002E76CB"/>
    <w:rsid w:val="002F0557"/>
    <w:rsid w:val="002F315C"/>
    <w:rsid w:val="002F5A81"/>
    <w:rsid w:val="002F60D0"/>
    <w:rsid w:val="00304FE1"/>
    <w:rsid w:val="00311A34"/>
    <w:rsid w:val="003155E8"/>
    <w:rsid w:val="003158E4"/>
    <w:rsid w:val="00330425"/>
    <w:rsid w:val="00333E2E"/>
    <w:rsid w:val="0033470A"/>
    <w:rsid w:val="0034410F"/>
    <w:rsid w:val="003441E5"/>
    <w:rsid w:val="00346E64"/>
    <w:rsid w:val="00352EEA"/>
    <w:rsid w:val="00354C83"/>
    <w:rsid w:val="00356195"/>
    <w:rsid w:val="0038601B"/>
    <w:rsid w:val="003A1EE6"/>
    <w:rsid w:val="003B0B60"/>
    <w:rsid w:val="003B12A7"/>
    <w:rsid w:val="003B5F27"/>
    <w:rsid w:val="003C04BA"/>
    <w:rsid w:val="003D10EE"/>
    <w:rsid w:val="003D2045"/>
    <w:rsid w:val="003D2605"/>
    <w:rsid w:val="003D324A"/>
    <w:rsid w:val="003D78BD"/>
    <w:rsid w:val="003E3C74"/>
    <w:rsid w:val="003E404A"/>
    <w:rsid w:val="003E4445"/>
    <w:rsid w:val="003F3FC1"/>
    <w:rsid w:val="003F7D50"/>
    <w:rsid w:val="004030B7"/>
    <w:rsid w:val="004115C2"/>
    <w:rsid w:val="00436295"/>
    <w:rsid w:val="00437CEC"/>
    <w:rsid w:val="00440E7A"/>
    <w:rsid w:val="004616DA"/>
    <w:rsid w:val="00461D10"/>
    <w:rsid w:val="0046682B"/>
    <w:rsid w:val="00466A3A"/>
    <w:rsid w:val="00472D69"/>
    <w:rsid w:val="004762A6"/>
    <w:rsid w:val="00481F49"/>
    <w:rsid w:val="004928E0"/>
    <w:rsid w:val="0049391C"/>
    <w:rsid w:val="004A369D"/>
    <w:rsid w:val="004A6AC2"/>
    <w:rsid w:val="004B3CB5"/>
    <w:rsid w:val="004B6C09"/>
    <w:rsid w:val="004C0F5B"/>
    <w:rsid w:val="004C5427"/>
    <w:rsid w:val="004D0139"/>
    <w:rsid w:val="004E3078"/>
    <w:rsid w:val="004E60EE"/>
    <w:rsid w:val="004E70E3"/>
    <w:rsid w:val="004F1A3D"/>
    <w:rsid w:val="00506DAE"/>
    <w:rsid w:val="00515110"/>
    <w:rsid w:val="005203CC"/>
    <w:rsid w:val="0052486C"/>
    <w:rsid w:val="00552918"/>
    <w:rsid w:val="005538C7"/>
    <w:rsid w:val="00560A3E"/>
    <w:rsid w:val="005704F4"/>
    <w:rsid w:val="00581B9B"/>
    <w:rsid w:val="00587450"/>
    <w:rsid w:val="005A03BF"/>
    <w:rsid w:val="005B4FF5"/>
    <w:rsid w:val="005D128E"/>
    <w:rsid w:val="005E0F5A"/>
    <w:rsid w:val="005F18B2"/>
    <w:rsid w:val="005F7852"/>
    <w:rsid w:val="0062086A"/>
    <w:rsid w:val="00621193"/>
    <w:rsid w:val="00621B10"/>
    <w:rsid w:val="006321F1"/>
    <w:rsid w:val="00644273"/>
    <w:rsid w:val="00647792"/>
    <w:rsid w:val="00650ED3"/>
    <w:rsid w:val="0066577D"/>
    <w:rsid w:val="0068395F"/>
    <w:rsid w:val="00683D6D"/>
    <w:rsid w:val="00687D3A"/>
    <w:rsid w:val="0069113D"/>
    <w:rsid w:val="006A3802"/>
    <w:rsid w:val="006A5C1E"/>
    <w:rsid w:val="006B496A"/>
    <w:rsid w:val="006F0859"/>
    <w:rsid w:val="00707CB2"/>
    <w:rsid w:val="00712366"/>
    <w:rsid w:val="00714848"/>
    <w:rsid w:val="00715521"/>
    <w:rsid w:val="0072012E"/>
    <w:rsid w:val="00724639"/>
    <w:rsid w:val="0074137A"/>
    <w:rsid w:val="00752D16"/>
    <w:rsid w:val="00757EE7"/>
    <w:rsid w:val="0077061E"/>
    <w:rsid w:val="00771432"/>
    <w:rsid w:val="00774562"/>
    <w:rsid w:val="0078167F"/>
    <w:rsid w:val="00782F83"/>
    <w:rsid w:val="0078713B"/>
    <w:rsid w:val="00797FE4"/>
    <w:rsid w:val="007A0503"/>
    <w:rsid w:val="007A775F"/>
    <w:rsid w:val="007B095E"/>
    <w:rsid w:val="007B22FD"/>
    <w:rsid w:val="007B3036"/>
    <w:rsid w:val="007C2AE4"/>
    <w:rsid w:val="007D792E"/>
    <w:rsid w:val="007E3C21"/>
    <w:rsid w:val="007F5C3D"/>
    <w:rsid w:val="00807B94"/>
    <w:rsid w:val="008142E6"/>
    <w:rsid w:val="0084437B"/>
    <w:rsid w:val="00844C7B"/>
    <w:rsid w:val="00846255"/>
    <w:rsid w:val="008477BB"/>
    <w:rsid w:val="00850422"/>
    <w:rsid w:val="00855104"/>
    <w:rsid w:val="008727A2"/>
    <w:rsid w:val="008962F5"/>
    <w:rsid w:val="008B1543"/>
    <w:rsid w:val="008B1FC7"/>
    <w:rsid w:val="008B73C7"/>
    <w:rsid w:val="008C326C"/>
    <w:rsid w:val="008E262F"/>
    <w:rsid w:val="00906117"/>
    <w:rsid w:val="009173C4"/>
    <w:rsid w:val="009500D3"/>
    <w:rsid w:val="00952D7E"/>
    <w:rsid w:val="0096423B"/>
    <w:rsid w:val="00970955"/>
    <w:rsid w:val="009758B7"/>
    <w:rsid w:val="00977DDA"/>
    <w:rsid w:val="0098440B"/>
    <w:rsid w:val="00990930"/>
    <w:rsid w:val="00991A67"/>
    <w:rsid w:val="009A0525"/>
    <w:rsid w:val="009C16F7"/>
    <w:rsid w:val="009C1936"/>
    <w:rsid w:val="009C55CF"/>
    <w:rsid w:val="009C5C55"/>
    <w:rsid w:val="009C6EBE"/>
    <w:rsid w:val="009C7B1B"/>
    <w:rsid w:val="009D7E7C"/>
    <w:rsid w:val="00A04EB5"/>
    <w:rsid w:val="00A11892"/>
    <w:rsid w:val="00A1406B"/>
    <w:rsid w:val="00A16A3B"/>
    <w:rsid w:val="00A21CD6"/>
    <w:rsid w:val="00A3672A"/>
    <w:rsid w:val="00A50188"/>
    <w:rsid w:val="00A71568"/>
    <w:rsid w:val="00A91228"/>
    <w:rsid w:val="00AE23E9"/>
    <w:rsid w:val="00AF099A"/>
    <w:rsid w:val="00AF15CE"/>
    <w:rsid w:val="00AF5778"/>
    <w:rsid w:val="00B04577"/>
    <w:rsid w:val="00B21143"/>
    <w:rsid w:val="00B222CF"/>
    <w:rsid w:val="00B2342C"/>
    <w:rsid w:val="00B26E8E"/>
    <w:rsid w:val="00B719E1"/>
    <w:rsid w:val="00B84026"/>
    <w:rsid w:val="00B84071"/>
    <w:rsid w:val="00B96F49"/>
    <w:rsid w:val="00BA39F7"/>
    <w:rsid w:val="00BB2456"/>
    <w:rsid w:val="00BB2F9F"/>
    <w:rsid w:val="00BB4D81"/>
    <w:rsid w:val="00BC321C"/>
    <w:rsid w:val="00BD2A50"/>
    <w:rsid w:val="00BE1F79"/>
    <w:rsid w:val="00BE3CB5"/>
    <w:rsid w:val="00BF3A47"/>
    <w:rsid w:val="00C0347B"/>
    <w:rsid w:val="00C25E93"/>
    <w:rsid w:val="00C31E16"/>
    <w:rsid w:val="00C35E1A"/>
    <w:rsid w:val="00C43EE1"/>
    <w:rsid w:val="00C530D3"/>
    <w:rsid w:val="00C60E34"/>
    <w:rsid w:val="00C66F0E"/>
    <w:rsid w:val="00C67A92"/>
    <w:rsid w:val="00C7724B"/>
    <w:rsid w:val="00C81A25"/>
    <w:rsid w:val="00C86EEA"/>
    <w:rsid w:val="00C93EF5"/>
    <w:rsid w:val="00C95A51"/>
    <w:rsid w:val="00CA062F"/>
    <w:rsid w:val="00CA3F5C"/>
    <w:rsid w:val="00CA60B9"/>
    <w:rsid w:val="00CB027D"/>
    <w:rsid w:val="00CB0B3A"/>
    <w:rsid w:val="00CB4698"/>
    <w:rsid w:val="00CC2376"/>
    <w:rsid w:val="00CC438F"/>
    <w:rsid w:val="00CD2957"/>
    <w:rsid w:val="00CF3A30"/>
    <w:rsid w:val="00D14CFC"/>
    <w:rsid w:val="00D40BDA"/>
    <w:rsid w:val="00D50F9F"/>
    <w:rsid w:val="00D527BB"/>
    <w:rsid w:val="00D61537"/>
    <w:rsid w:val="00D631A7"/>
    <w:rsid w:val="00D80739"/>
    <w:rsid w:val="00D83740"/>
    <w:rsid w:val="00D95238"/>
    <w:rsid w:val="00DA1710"/>
    <w:rsid w:val="00DA759A"/>
    <w:rsid w:val="00DB5895"/>
    <w:rsid w:val="00DB7B91"/>
    <w:rsid w:val="00DB7CCB"/>
    <w:rsid w:val="00DD05C5"/>
    <w:rsid w:val="00DD62A1"/>
    <w:rsid w:val="00DF02E2"/>
    <w:rsid w:val="00DF7945"/>
    <w:rsid w:val="00E00381"/>
    <w:rsid w:val="00E04E12"/>
    <w:rsid w:val="00E066FF"/>
    <w:rsid w:val="00E160D6"/>
    <w:rsid w:val="00E20F07"/>
    <w:rsid w:val="00E32BD8"/>
    <w:rsid w:val="00E406E2"/>
    <w:rsid w:val="00E65813"/>
    <w:rsid w:val="00E93238"/>
    <w:rsid w:val="00EC05DF"/>
    <w:rsid w:val="00EC1D68"/>
    <w:rsid w:val="00EE017E"/>
    <w:rsid w:val="00EF01F8"/>
    <w:rsid w:val="00F10A39"/>
    <w:rsid w:val="00F1292B"/>
    <w:rsid w:val="00F15C3B"/>
    <w:rsid w:val="00F17E43"/>
    <w:rsid w:val="00F8528A"/>
    <w:rsid w:val="00F87A1D"/>
    <w:rsid w:val="00F905E9"/>
    <w:rsid w:val="00F911C3"/>
    <w:rsid w:val="00F92647"/>
    <w:rsid w:val="00F92F79"/>
    <w:rsid w:val="00FA0188"/>
    <w:rsid w:val="00FB1D6D"/>
    <w:rsid w:val="00FB5016"/>
    <w:rsid w:val="00FD5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62BEB"/>
  <w15:docId w15:val="{F46DBF56-0B7C-4327-BA82-064D52572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543"/>
    <w:pPr>
      <w:spacing w:after="0" w:line="240" w:lineRule="auto"/>
    </w:pPr>
    <w:rPr>
      <w:rFonts w:eastAsia="Times New Roman" w:cs="Times New Roman"/>
      <w:szCs w:val="28"/>
    </w:rPr>
  </w:style>
  <w:style w:type="paragraph" w:styleId="Heading1">
    <w:name w:val="heading 1"/>
    <w:basedOn w:val="Normal"/>
    <w:next w:val="Normal"/>
    <w:link w:val="Heading1Char"/>
    <w:uiPriority w:val="9"/>
    <w:qFormat/>
    <w:rsid w:val="00CB4698"/>
    <w:pPr>
      <w:keepNext/>
      <w:jc w:val="center"/>
      <w:outlineLvl w:val="0"/>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0D4D"/>
    <w:pPr>
      <w:autoSpaceDE w:val="0"/>
      <w:autoSpaceDN w:val="0"/>
      <w:adjustRightInd w:val="0"/>
      <w:spacing w:after="0" w:line="240" w:lineRule="auto"/>
    </w:pPr>
    <w:rPr>
      <w:rFonts w:cs="Times New Roman"/>
      <w:color w:val="000000"/>
      <w:sz w:val="24"/>
      <w:szCs w:val="24"/>
      <w:lang w:val="vi-VN"/>
    </w:rPr>
  </w:style>
  <w:style w:type="paragraph" w:styleId="BalloonText">
    <w:name w:val="Balloon Text"/>
    <w:basedOn w:val="Normal"/>
    <w:link w:val="BalloonTextChar"/>
    <w:uiPriority w:val="99"/>
    <w:semiHidden/>
    <w:unhideWhenUsed/>
    <w:rsid w:val="003B5F27"/>
    <w:rPr>
      <w:rFonts w:ascii="Tahoma" w:hAnsi="Tahoma" w:cs="Tahoma"/>
      <w:sz w:val="16"/>
      <w:szCs w:val="16"/>
    </w:rPr>
  </w:style>
  <w:style w:type="character" w:customStyle="1" w:styleId="BalloonTextChar">
    <w:name w:val="Balloon Text Char"/>
    <w:basedOn w:val="DefaultParagraphFont"/>
    <w:link w:val="BalloonText"/>
    <w:uiPriority w:val="99"/>
    <w:semiHidden/>
    <w:rsid w:val="003B5F27"/>
    <w:rPr>
      <w:rFonts w:ascii="Tahoma" w:eastAsia="Times New Roman" w:hAnsi="Tahoma" w:cs="Tahoma"/>
      <w:sz w:val="16"/>
      <w:szCs w:val="16"/>
    </w:rPr>
  </w:style>
  <w:style w:type="paragraph" w:styleId="ListParagraph">
    <w:name w:val="List Paragraph"/>
    <w:basedOn w:val="Normal"/>
    <w:uiPriority w:val="34"/>
    <w:qFormat/>
    <w:rsid w:val="00712366"/>
    <w:pPr>
      <w:ind w:left="720"/>
      <w:contextualSpacing/>
    </w:pPr>
  </w:style>
  <w:style w:type="paragraph" w:styleId="BodyTextIndent">
    <w:name w:val="Body Text Indent"/>
    <w:basedOn w:val="Normal"/>
    <w:link w:val="BodyTextIndentChar"/>
    <w:uiPriority w:val="99"/>
    <w:unhideWhenUsed/>
    <w:rsid w:val="00970955"/>
    <w:pPr>
      <w:spacing w:line="276" w:lineRule="auto"/>
      <w:ind w:firstLine="425"/>
      <w:jc w:val="both"/>
    </w:pPr>
    <w:rPr>
      <w:sz w:val="25"/>
      <w:szCs w:val="25"/>
      <w:lang w:eastAsia="vi-VN"/>
    </w:rPr>
  </w:style>
  <w:style w:type="character" w:customStyle="1" w:styleId="BodyTextIndentChar">
    <w:name w:val="Body Text Indent Char"/>
    <w:basedOn w:val="DefaultParagraphFont"/>
    <w:link w:val="BodyTextIndent"/>
    <w:uiPriority w:val="99"/>
    <w:rsid w:val="00970955"/>
    <w:rPr>
      <w:rFonts w:eastAsia="Times New Roman" w:cs="Times New Roman"/>
      <w:sz w:val="25"/>
      <w:szCs w:val="25"/>
      <w:lang w:eastAsia="vi-VN"/>
    </w:rPr>
  </w:style>
  <w:style w:type="paragraph" w:styleId="BodyTextIndent2">
    <w:name w:val="Body Text Indent 2"/>
    <w:basedOn w:val="Normal"/>
    <w:link w:val="BodyTextIndent2Char"/>
    <w:uiPriority w:val="99"/>
    <w:unhideWhenUsed/>
    <w:rsid w:val="007B3036"/>
    <w:pPr>
      <w:spacing w:before="120" w:after="120" w:line="276" w:lineRule="auto"/>
      <w:ind w:firstLine="425"/>
      <w:jc w:val="both"/>
    </w:pPr>
    <w:rPr>
      <w:sz w:val="26"/>
      <w:szCs w:val="26"/>
      <w:lang w:eastAsia="vi-VN"/>
    </w:rPr>
  </w:style>
  <w:style w:type="character" w:customStyle="1" w:styleId="BodyTextIndent2Char">
    <w:name w:val="Body Text Indent 2 Char"/>
    <w:basedOn w:val="DefaultParagraphFont"/>
    <w:link w:val="BodyTextIndent2"/>
    <w:uiPriority w:val="99"/>
    <w:rsid w:val="007B3036"/>
    <w:rPr>
      <w:rFonts w:eastAsia="Times New Roman" w:cs="Times New Roman"/>
      <w:sz w:val="26"/>
      <w:szCs w:val="26"/>
      <w:lang w:eastAsia="vi-VN"/>
    </w:rPr>
  </w:style>
  <w:style w:type="paragraph" w:styleId="BodyTextIndent3">
    <w:name w:val="Body Text Indent 3"/>
    <w:basedOn w:val="Normal"/>
    <w:link w:val="BodyTextIndent3Char"/>
    <w:uiPriority w:val="99"/>
    <w:unhideWhenUsed/>
    <w:rsid w:val="00075F58"/>
    <w:pPr>
      <w:spacing w:before="120" w:after="120" w:line="276" w:lineRule="auto"/>
      <w:ind w:firstLine="425"/>
      <w:jc w:val="both"/>
    </w:pPr>
    <w:rPr>
      <w:b/>
      <w:color w:val="2F5496" w:themeColor="accent1" w:themeShade="BF"/>
      <w:sz w:val="26"/>
      <w:szCs w:val="26"/>
      <w:lang w:eastAsia="vi-VN"/>
    </w:rPr>
  </w:style>
  <w:style w:type="character" w:customStyle="1" w:styleId="BodyTextIndent3Char">
    <w:name w:val="Body Text Indent 3 Char"/>
    <w:basedOn w:val="DefaultParagraphFont"/>
    <w:link w:val="BodyTextIndent3"/>
    <w:uiPriority w:val="99"/>
    <w:rsid w:val="00075F58"/>
    <w:rPr>
      <w:rFonts w:eastAsia="Times New Roman" w:cs="Times New Roman"/>
      <w:b/>
      <w:color w:val="2F5496" w:themeColor="accent1" w:themeShade="BF"/>
      <w:sz w:val="26"/>
      <w:szCs w:val="26"/>
      <w:lang w:eastAsia="vi-VN"/>
    </w:rPr>
  </w:style>
  <w:style w:type="paragraph" w:styleId="BodyText">
    <w:name w:val="Body Text"/>
    <w:basedOn w:val="Normal"/>
    <w:link w:val="BodyTextChar"/>
    <w:uiPriority w:val="99"/>
    <w:unhideWhenUsed/>
    <w:rsid w:val="00683D6D"/>
    <w:pPr>
      <w:jc w:val="center"/>
    </w:pPr>
    <w:rPr>
      <w:color w:val="FF0000"/>
      <w:sz w:val="20"/>
      <w:szCs w:val="20"/>
    </w:rPr>
  </w:style>
  <w:style w:type="character" w:customStyle="1" w:styleId="BodyTextChar">
    <w:name w:val="Body Text Char"/>
    <w:basedOn w:val="DefaultParagraphFont"/>
    <w:link w:val="BodyText"/>
    <w:uiPriority w:val="99"/>
    <w:rsid w:val="00683D6D"/>
    <w:rPr>
      <w:rFonts w:eastAsia="Times New Roman" w:cs="Times New Roman"/>
      <w:color w:val="FF0000"/>
      <w:sz w:val="20"/>
      <w:szCs w:val="20"/>
    </w:rPr>
  </w:style>
  <w:style w:type="character" w:customStyle="1" w:styleId="Heading1Char">
    <w:name w:val="Heading 1 Char"/>
    <w:basedOn w:val="DefaultParagraphFont"/>
    <w:link w:val="Heading1"/>
    <w:uiPriority w:val="9"/>
    <w:rsid w:val="00CB4698"/>
    <w:rPr>
      <w:rFonts w:eastAsia="Times New Roman" w:cs="Times New Roman"/>
      <w:b/>
      <w:sz w:val="26"/>
      <w:szCs w:val="26"/>
    </w:rPr>
  </w:style>
  <w:style w:type="paragraph" w:styleId="BodyText2">
    <w:name w:val="Body Text 2"/>
    <w:basedOn w:val="Normal"/>
    <w:link w:val="BodyText2Char"/>
    <w:uiPriority w:val="99"/>
    <w:unhideWhenUsed/>
    <w:rsid w:val="00CB4698"/>
    <w:pPr>
      <w:jc w:val="center"/>
    </w:pPr>
    <w:rPr>
      <w:b/>
      <w:sz w:val="26"/>
      <w:szCs w:val="26"/>
    </w:rPr>
  </w:style>
  <w:style w:type="character" w:customStyle="1" w:styleId="BodyText2Char">
    <w:name w:val="Body Text 2 Char"/>
    <w:basedOn w:val="DefaultParagraphFont"/>
    <w:link w:val="BodyText2"/>
    <w:uiPriority w:val="99"/>
    <w:rsid w:val="00CB4698"/>
    <w:rPr>
      <w:rFonts w:eastAsia="Times New Roman" w:cs="Times New Roman"/>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72287">
      <w:bodyDiv w:val="1"/>
      <w:marLeft w:val="0"/>
      <w:marRight w:val="0"/>
      <w:marTop w:val="0"/>
      <w:marBottom w:val="0"/>
      <w:divBdr>
        <w:top w:val="none" w:sz="0" w:space="0" w:color="auto"/>
        <w:left w:val="none" w:sz="0" w:space="0" w:color="auto"/>
        <w:bottom w:val="none" w:sz="0" w:space="0" w:color="auto"/>
        <w:right w:val="none" w:sz="0" w:space="0" w:color="auto"/>
      </w:divBdr>
    </w:div>
    <w:div w:id="720517681">
      <w:bodyDiv w:val="1"/>
      <w:marLeft w:val="0"/>
      <w:marRight w:val="0"/>
      <w:marTop w:val="0"/>
      <w:marBottom w:val="0"/>
      <w:divBdr>
        <w:top w:val="none" w:sz="0" w:space="0" w:color="auto"/>
        <w:left w:val="none" w:sz="0" w:space="0" w:color="auto"/>
        <w:bottom w:val="none" w:sz="0" w:space="0" w:color="auto"/>
        <w:right w:val="none" w:sz="0" w:space="0" w:color="auto"/>
      </w:divBdr>
    </w:div>
    <w:div w:id="815146235">
      <w:bodyDiv w:val="1"/>
      <w:marLeft w:val="0"/>
      <w:marRight w:val="0"/>
      <w:marTop w:val="0"/>
      <w:marBottom w:val="0"/>
      <w:divBdr>
        <w:top w:val="none" w:sz="0" w:space="0" w:color="auto"/>
        <w:left w:val="none" w:sz="0" w:space="0" w:color="auto"/>
        <w:bottom w:val="none" w:sz="0" w:space="0" w:color="auto"/>
        <w:right w:val="none" w:sz="0" w:space="0" w:color="auto"/>
      </w:divBdr>
    </w:div>
    <w:div w:id="1365405313">
      <w:bodyDiv w:val="1"/>
      <w:marLeft w:val="0"/>
      <w:marRight w:val="0"/>
      <w:marTop w:val="0"/>
      <w:marBottom w:val="0"/>
      <w:divBdr>
        <w:top w:val="none" w:sz="0" w:space="0" w:color="auto"/>
        <w:left w:val="none" w:sz="0" w:space="0" w:color="auto"/>
        <w:bottom w:val="none" w:sz="0" w:space="0" w:color="auto"/>
        <w:right w:val="none" w:sz="0" w:space="0" w:color="auto"/>
      </w:divBdr>
      <w:divsChild>
        <w:div w:id="211310839">
          <w:marLeft w:val="0"/>
          <w:marRight w:val="0"/>
          <w:marTop w:val="120"/>
          <w:marBottom w:val="0"/>
          <w:divBdr>
            <w:top w:val="none" w:sz="0" w:space="0" w:color="auto"/>
            <w:left w:val="none" w:sz="0" w:space="0" w:color="auto"/>
            <w:bottom w:val="none" w:sz="0" w:space="0" w:color="auto"/>
            <w:right w:val="none" w:sz="0" w:space="0" w:color="auto"/>
          </w:divBdr>
        </w:div>
        <w:div w:id="299845249">
          <w:marLeft w:val="0"/>
          <w:marRight w:val="0"/>
          <w:marTop w:val="0"/>
          <w:marBottom w:val="0"/>
          <w:divBdr>
            <w:top w:val="none" w:sz="0" w:space="0" w:color="auto"/>
            <w:left w:val="none" w:sz="0" w:space="0" w:color="auto"/>
            <w:bottom w:val="none" w:sz="0" w:space="0" w:color="auto"/>
            <w:right w:val="none" w:sz="0" w:space="0" w:color="auto"/>
          </w:divBdr>
        </w:div>
        <w:div w:id="1295211890">
          <w:marLeft w:val="0"/>
          <w:marRight w:val="0"/>
          <w:marTop w:val="0"/>
          <w:marBottom w:val="0"/>
          <w:divBdr>
            <w:top w:val="none" w:sz="0" w:space="0" w:color="auto"/>
            <w:left w:val="none" w:sz="0" w:space="0" w:color="auto"/>
            <w:bottom w:val="none" w:sz="0" w:space="0" w:color="auto"/>
            <w:right w:val="none" w:sz="0" w:space="0" w:color="auto"/>
          </w:divBdr>
        </w:div>
        <w:div w:id="204487121">
          <w:marLeft w:val="0"/>
          <w:marRight w:val="0"/>
          <w:marTop w:val="0"/>
          <w:marBottom w:val="0"/>
          <w:divBdr>
            <w:top w:val="none" w:sz="0" w:space="0" w:color="auto"/>
            <w:left w:val="none" w:sz="0" w:space="0" w:color="auto"/>
            <w:bottom w:val="none" w:sz="0" w:space="0" w:color="auto"/>
            <w:right w:val="none" w:sz="0" w:space="0" w:color="auto"/>
          </w:divBdr>
        </w:div>
        <w:div w:id="497769917">
          <w:marLeft w:val="0"/>
          <w:marRight w:val="0"/>
          <w:marTop w:val="0"/>
          <w:marBottom w:val="0"/>
          <w:divBdr>
            <w:top w:val="none" w:sz="0" w:space="0" w:color="auto"/>
            <w:left w:val="none" w:sz="0" w:space="0" w:color="auto"/>
            <w:bottom w:val="none" w:sz="0" w:space="0" w:color="auto"/>
            <w:right w:val="none" w:sz="0" w:space="0" w:color="auto"/>
          </w:divBdr>
        </w:div>
        <w:div w:id="747651240">
          <w:marLeft w:val="0"/>
          <w:marRight w:val="0"/>
          <w:marTop w:val="0"/>
          <w:marBottom w:val="0"/>
          <w:divBdr>
            <w:top w:val="none" w:sz="0" w:space="0" w:color="auto"/>
            <w:left w:val="none" w:sz="0" w:space="0" w:color="auto"/>
            <w:bottom w:val="none" w:sz="0" w:space="0" w:color="auto"/>
            <w:right w:val="none" w:sz="0" w:space="0" w:color="auto"/>
          </w:divBdr>
        </w:div>
        <w:div w:id="161749670">
          <w:marLeft w:val="0"/>
          <w:marRight w:val="0"/>
          <w:marTop w:val="0"/>
          <w:marBottom w:val="0"/>
          <w:divBdr>
            <w:top w:val="none" w:sz="0" w:space="0" w:color="auto"/>
            <w:left w:val="none" w:sz="0" w:space="0" w:color="auto"/>
            <w:bottom w:val="none" w:sz="0" w:space="0" w:color="auto"/>
            <w:right w:val="none" w:sz="0" w:space="0" w:color="auto"/>
          </w:divBdr>
        </w:div>
        <w:div w:id="1953852426">
          <w:marLeft w:val="0"/>
          <w:marRight w:val="0"/>
          <w:marTop w:val="0"/>
          <w:marBottom w:val="0"/>
          <w:divBdr>
            <w:top w:val="none" w:sz="0" w:space="0" w:color="auto"/>
            <w:left w:val="none" w:sz="0" w:space="0" w:color="auto"/>
            <w:bottom w:val="none" w:sz="0" w:space="0" w:color="auto"/>
            <w:right w:val="none" w:sz="0" w:space="0" w:color="auto"/>
          </w:divBdr>
        </w:div>
      </w:divsChild>
    </w:div>
    <w:div w:id="1447848870">
      <w:bodyDiv w:val="1"/>
      <w:marLeft w:val="0"/>
      <w:marRight w:val="0"/>
      <w:marTop w:val="0"/>
      <w:marBottom w:val="0"/>
      <w:divBdr>
        <w:top w:val="none" w:sz="0" w:space="0" w:color="auto"/>
        <w:left w:val="none" w:sz="0" w:space="0" w:color="auto"/>
        <w:bottom w:val="none" w:sz="0" w:space="0" w:color="auto"/>
        <w:right w:val="none" w:sz="0" w:space="0" w:color="auto"/>
      </w:divBdr>
      <w:divsChild>
        <w:div w:id="1039279247">
          <w:marLeft w:val="0"/>
          <w:marRight w:val="0"/>
          <w:marTop w:val="120"/>
          <w:marBottom w:val="0"/>
          <w:divBdr>
            <w:top w:val="none" w:sz="0" w:space="0" w:color="auto"/>
            <w:left w:val="none" w:sz="0" w:space="0" w:color="auto"/>
            <w:bottom w:val="none" w:sz="0" w:space="0" w:color="auto"/>
            <w:right w:val="none" w:sz="0" w:space="0" w:color="auto"/>
          </w:divBdr>
        </w:div>
        <w:div w:id="512308296">
          <w:marLeft w:val="0"/>
          <w:marRight w:val="0"/>
          <w:marTop w:val="120"/>
          <w:marBottom w:val="0"/>
          <w:divBdr>
            <w:top w:val="none" w:sz="0" w:space="0" w:color="auto"/>
            <w:left w:val="none" w:sz="0" w:space="0" w:color="auto"/>
            <w:bottom w:val="none" w:sz="0" w:space="0" w:color="auto"/>
            <w:right w:val="none" w:sz="0" w:space="0" w:color="auto"/>
          </w:divBdr>
        </w:div>
      </w:divsChild>
    </w:div>
    <w:div w:id="1642926081">
      <w:bodyDiv w:val="1"/>
      <w:marLeft w:val="0"/>
      <w:marRight w:val="0"/>
      <w:marTop w:val="0"/>
      <w:marBottom w:val="0"/>
      <w:divBdr>
        <w:top w:val="none" w:sz="0" w:space="0" w:color="auto"/>
        <w:left w:val="none" w:sz="0" w:space="0" w:color="auto"/>
        <w:bottom w:val="none" w:sz="0" w:space="0" w:color="auto"/>
        <w:right w:val="none" w:sz="0" w:space="0" w:color="auto"/>
      </w:divBdr>
      <w:divsChild>
        <w:div w:id="456334484">
          <w:marLeft w:val="0"/>
          <w:marRight w:val="0"/>
          <w:marTop w:val="120"/>
          <w:marBottom w:val="0"/>
          <w:divBdr>
            <w:top w:val="none" w:sz="0" w:space="0" w:color="auto"/>
            <w:left w:val="none" w:sz="0" w:space="0" w:color="auto"/>
            <w:bottom w:val="none" w:sz="0" w:space="0" w:color="auto"/>
            <w:right w:val="none" w:sz="0" w:space="0" w:color="auto"/>
          </w:divBdr>
        </w:div>
        <w:div w:id="1935282692">
          <w:marLeft w:val="0"/>
          <w:marRight w:val="0"/>
          <w:marTop w:val="0"/>
          <w:marBottom w:val="0"/>
          <w:divBdr>
            <w:top w:val="none" w:sz="0" w:space="0" w:color="auto"/>
            <w:left w:val="none" w:sz="0" w:space="0" w:color="auto"/>
            <w:bottom w:val="none" w:sz="0" w:space="0" w:color="auto"/>
            <w:right w:val="none" w:sz="0" w:space="0" w:color="auto"/>
          </w:divBdr>
        </w:div>
        <w:div w:id="601031647">
          <w:marLeft w:val="0"/>
          <w:marRight w:val="0"/>
          <w:marTop w:val="0"/>
          <w:marBottom w:val="0"/>
          <w:divBdr>
            <w:top w:val="none" w:sz="0" w:space="0" w:color="auto"/>
            <w:left w:val="none" w:sz="0" w:space="0" w:color="auto"/>
            <w:bottom w:val="none" w:sz="0" w:space="0" w:color="auto"/>
            <w:right w:val="none" w:sz="0" w:space="0" w:color="auto"/>
          </w:divBdr>
        </w:div>
        <w:div w:id="357896440">
          <w:marLeft w:val="0"/>
          <w:marRight w:val="0"/>
          <w:marTop w:val="0"/>
          <w:marBottom w:val="0"/>
          <w:divBdr>
            <w:top w:val="none" w:sz="0" w:space="0" w:color="auto"/>
            <w:left w:val="none" w:sz="0" w:space="0" w:color="auto"/>
            <w:bottom w:val="none" w:sz="0" w:space="0" w:color="auto"/>
            <w:right w:val="none" w:sz="0" w:space="0" w:color="auto"/>
          </w:divBdr>
        </w:div>
        <w:div w:id="49769762">
          <w:marLeft w:val="0"/>
          <w:marRight w:val="0"/>
          <w:marTop w:val="0"/>
          <w:marBottom w:val="0"/>
          <w:divBdr>
            <w:top w:val="none" w:sz="0" w:space="0" w:color="auto"/>
            <w:left w:val="none" w:sz="0" w:space="0" w:color="auto"/>
            <w:bottom w:val="none" w:sz="0" w:space="0" w:color="auto"/>
            <w:right w:val="none" w:sz="0" w:space="0" w:color="auto"/>
          </w:divBdr>
        </w:div>
        <w:div w:id="1590307798">
          <w:marLeft w:val="0"/>
          <w:marRight w:val="0"/>
          <w:marTop w:val="0"/>
          <w:marBottom w:val="0"/>
          <w:divBdr>
            <w:top w:val="none" w:sz="0" w:space="0" w:color="auto"/>
            <w:left w:val="none" w:sz="0" w:space="0" w:color="auto"/>
            <w:bottom w:val="none" w:sz="0" w:space="0" w:color="auto"/>
            <w:right w:val="none" w:sz="0" w:space="0" w:color="auto"/>
          </w:divBdr>
        </w:div>
        <w:div w:id="956256792">
          <w:marLeft w:val="0"/>
          <w:marRight w:val="0"/>
          <w:marTop w:val="0"/>
          <w:marBottom w:val="0"/>
          <w:divBdr>
            <w:top w:val="none" w:sz="0" w:space="0" w:color="auto"/>
            <w:left w:val="none" w:sz="0" w:space="0" w:color="auto"/>
            <w:bottom w:val="none" w:sz="0" w:space="0" w:color="auto"/>
            <w:right w:val="none" w:sz="0" w:space="0" w:color="auto"/>
          </w:divBdr>
        </w:div>
        <w:div w:id="2051688933">
          <w:marLeft w:val="0"/>
          <w:marRight w:val="0"/>
          <w:marTop w:val="0"/>
          <w:marBottom w:val="0"/>
          <w:divBdr>
            <w:top w:val="none" w:sz="0" w:space="0" w:color="auto"/>
            <w:left w:val="none" w:sz="0" w:space="0" w:color="auto"/>
            <w:bottom w:val="none" w:sz="0" w:space="0" w:color="auto"/>
            <w:right w:val="none" w:sz="0" w:space="0" w:color="auto"/>
          </w:divBdr>
        </w:div>
        <w:div w:id="1708138480">
          <w:marLeft w:val="0"/>
          <w:marRight w:val="0"/>
          <w:marTop w:val="0"/>
          <w:marBottom w:val="0"/>
          <w:divBdr>
            <w:top w:val="none" w:sz="0" w:space="0" w:color="auto"/>
            <w:left w:val="none" w:sz="0" w:space="0" w:color="auto"/>
            <w:bottom w:val="none" w:sz="0" w:space="0" w:color="auto"/>
            <w:right w:val="none" w:sz="0" w:space="0" w:color="auto"/>
          </w:divBdr>
        </w:div>
        <w:div w:id="1469208488">
          <w:marLeft w:val="0"/>
          <w:marRight w:val="0"/>
          <w:marTop w:val="0"/>
          <w:marBottom w:val="0"/>
          <w:divBdr>
            <w:top w:val="none" w:sz="0" w:space="0" w:color="auto"/>
            <w:left w:val="none" w:sz="0" w:space="0" w:color="auto"/>
            <w:bottom w:val="none" w:sz="0" w:space="0" w:color="auto"/>
            <w:right w:val="none" w:sz="0" w:space="0" w:color="auto"/>
          </w:divBdr>
        </w:div>
        <w:div w:id="1687244276">
          <w:marLeft w:val="0"/>
          <w:marRight w:val="0"/>
          <w:marTop w:val="0"/>
          <w:marBottom w:val="0"/>
          <w:divBdr>
            <w:top w:val="none" w:sz="0" w:space="0" w:color="auto"/>
            <w:left w:val="none" w:sz="0" w:space="0" w:color="auto"/>
            <w:bottom w:val="none" w:sz="0" w:space="0" w:color="auto"/>
            <w:right w:val="none" w:sz="0" w:space="0" w:color="auto"/>
          </w:divBdr>
        </w:div>
        <w:div w:id="1004744123">
          <w:marLeft w:val="0"/>
          <w:marRight w:val="0"/>
          <w:marTop w:val="0"/>
          <w:marBottom w:val="0"/>
          <w:divBdr>
            <w:top w:val="none" w:sz="0" w:space="0" w:color="auto"/>
            <w:left w:val="none" w:sz="0" w:space="0" w:color="auto"/>
            <w:bottom w:val="none" w:sz="0" w:space="0" w:color="auto"/>
            <w:right w:val="none" w:sz="0" w:space="0" w:color="auto"/>
          </w:divBdr>
        </w:div>
        <w:div w:id="1723670323">
          <w:marLeft w:val="0"/>
          <w:marRight w:val="0"/>
          <w:marTop w:val="120"/>
          <w:marBottom w:val="0"/>
          <w:divBdr>
            <w:top w:val="none" w:sz="0" w:space="0" w:color="auto"/>
            <w:left w:val="none" w:sz="0" w:space="0" w:color="auto"/>
            <w:bottom w:val="none" w:sz="0" w:space="0" w:color="auto"/>
            <w:right w:val="none" w:sz="0" w:space="0" w:color="auto"/>
          </w:divBdr>
        </w:div>
        <w:div w:id="40134549">
          <w:marLeft w:val="0"/>
          <w:marRight w:val="0"/>
          <w:marTop w:val="0"/>
          <w:marBottom w:val="0"/>
          <w:divBdr>
            <w:top w:val="none" w:sz="0" w:space="0" w:color="auto"/>
            <w:left w:val="none" w:sz="0" w:space="0" w:color="auto"/>
            <w:bottom w:val="none" w:sz="0" w:space="0" w:color="auto"/>
            <w:right w:val="none" w:sz="0" w:space="0" w:color="auto"/>
          </w:divBdr>
        </w:div>
        <w:div w:id="1649164678">
          <w:marLeft w:val="0"/>
          <w:marRight w:val="0"/>
          <w:marTop w:val="0"/>
          <w:marBottom w:val="0"/>
          <w:divBdr>
            <w:top w:val="none" w:sz="0" w:space="0" w:color="auto"/>
            <w:left w:val="none" w:sz="0" w:space="0" w:color="auto"/>
            <w:bottom w:val="none" w:sz="0" w:space="0" w:color="auto"/>
            <w:right w:val="none" w:sz="0" w:space="0" w:color="auto"/>
          </w:divBdr>
        </w:div>
        <w:div w:id="1123812675">
          <w:marLeft w:val="0"/>
          <w:marRight w:val="0"/>
          <w:marTop w:val="0"/>
          <w:marBottom w:val="0"/>
          <w:divBdr>
            <w:top w:val="none" w:sz="0" w:space="0" w:color="auto"/>
            <w:left w:val="none" w:sz="0" w:space="0" w:color="auto"/>
            <w:bottom w:val="none" w:sz="0" w:space="0" w:color="auto"/>
            <w:right w:val="none" w:sz="0" w:space="0" w:color="auto"/>
          </w:divBdr>
        </w:div>
        <w:div w:id="1559394825">
          <w:marLeft w:val="0"/>
          <w:marRight w:val="0"/>
          <w:marTop w:val="0"/>
          <w:marBottom w:val="0"/>
          <w:divBdr>
            <w:top w:val="none" w:sz="0" w:space="0" w:color="auto"/>
            <w:left w:val="none" w:sz="0" w:space="0" w:color="auto"/>
            <w:bottom w:val="none" w:sz="0" w:space="0" w:color="auto"/>
            <w:right w:val="none" w:sz="0" w:space="0" w:color="auto"/>
          </w:divBdr>
        </w:div>
        <w:div w:id="1664700249">
          <w:marLeft w:val="0"/>
          <w:marRight w:val="0"/>
          <w:marTop w:val="0"/>
          <w:marBottom w:val="0"/>
          <w:divBdr>
            <w:top w:val="none" w:sz="0" w:space="0" w:color="auto"/>
            <w:left w:val="none" w:sz="0" w:space="0" w:color="auto"/>
            <w:bottom w:val="none" w:sz="0" w:space="0" w:color="auto"/>
            <w:right w:val="none" w:sz="0" w:space="0" w:color="auto"/>
          </w:divBdr>
        </w:div>
        <w:div w:id="978731166">
          <w:marLeft w:val="0"/>
          <w:marRight w:val="0"/>
          <w:marTop w:val="0"/>
          <w:marBottom w:val="0"/>
          <w:divBdr>
            <w:top w:val="none" w:sz="0" w:space="0" w:color="auto"/>
            <w:left w:val="none" w:sz="0" w:space="0" w:color="auto"/>
            <w:bottom w:val="none" w:sz="0" w:space="0" w:color="auto"/>
            <w:right w:val="none" w:sz="0" w:space="0" w:color="auto"/>
          </w:divBdr>
        </w:div>
        <w:div w:id="122500320">
          <w:marLeft w:val="0"/>
          <w:marRight w:val="0"/>
          <w:marTop w:val="0"/>
          <w:marBottom w:val="0"/>
          <w:divBdr>
            <w:top w:val="none" w:sz="0" w:space="0" w:color="auto"/>
            <w:left w:val="none" w:sz="0" w:space="0" w:color="auto"/>
            <w:bottom w:val="none" w:sz="0" w:space="0" w:color="auto"/>
            <w:right w:val="none" w:sz="0" w:space="0" w:color="auto"/>
          </w:divBdr>
        </w:div>
        <w:div w:id="412094476">
          <w:marLeft w:val="0"/>
          <w:marRight w:val="0"/>
          <w:marTop w:val="0"/>
          <w:marBottom w:val="0"/>
          <w:divBdr>
            <w:top w:val="none" w:sz="0" w:space="0" w:color="auto"/>
            <w:left w:val="none" w:sz="0" w:space="0" w:color="auto"/>
            <w:bottom w:val="none" w:sz="0" w:space="0" w:color="auto"/>
            <w:right w:val="none" w:sz="0" w:space="0" w:color="auto"/>
          </w:divBdr>
        </w:div>
        <w:div w:id="710307507">
          <w:marLeft w:val="0"/>
          <w:marRight w:val="0"/>
          <w:marTop w:val="0"/>
          <w:marBottom w:val="0"/>
          <w:divBdr>
            <w:top w:val="none" w:sz="0" w:space="0" w:color="auto"/>
            <w:left w:val="none" w:sz="0" w:space="0" w:color="auto"/>
            <w:bottom w:val="none" w:sz="0" w:space="0" w:color="auto"/>
            <w:right w:val="none" w:sz="0" w:space="0" w:color="auto"/>
          </w:divBdr>
        </w:div>
        <w:div w:id="1876114697">
          <w:marLeft w:val="0"/>
          <w:marRight w:val="0"/>
          <w:marTop w:val="0"/>
          <w:marBottom w:val="0"/>
          <w:divBdr>
            <w:top w:val="none" w:sz="0" w:space="0" w:color="auto"/>
            <w:left w:val="none" w:sz="0" w:space="0" w:color="auto"/>
            <w:bottom w:val="none" w:sz="0" w:space="0" w:color="auto"/>
            <w:right w:val="none" w:sz="0" w:space="0" w:color="auto"/>
          </w:divBdr>
        </w:div>
        <w:div w:id="489366591">
          <w:marLeft w:val="0"/>
          <w:marRight w:val="0"/>
          <w:marTop w:val="0"/>
          <w:marBottom w:val="0"/>
          <w:divBdr>
            <w:top w:val="none" w:sz="0" w:space="0" w:color="auto"/>
            <w:left w:val="none" w:sz="0" w:space="0" w:color="auto"/>
            <w:bottom w:val="none" w:sz="0" w:space="0" w:color="auto"/>
            <w:right w:val="none" w:sz="0" w:space="0" w:color="auto"/>
          </w:divBdr>
        </w:div>
        <w:div w:id="710155537">
          <w:marLeft w:val="0"/>
          <w:marRight w:val="0"/>
          <w:marTop w:val="0"/>
          <w:marBottom w:val="0"/>
          <w:divBdr>
            <w:top w:val="none" w:sz="0" w:space="0" w:color="auto"/>
            <w:left w:val="none" w:sz="0" w:space="0" w:color="auto"/>
            <w:bottom w:val="none" w:sz="0" w:space="0" w:color="auto"/>
            <w:right w:val="none" w:sz="0" w:space="0" w:color="auto"/>
          </w:divBdr>
        </w:div>
        <w:div w:id="389622894">
          <w:marLeft w:val="0"/>
          <w:marRight w:val="0"/>
          <w:marTop w:val="0"/>
          <w:marBottom w:val="0"/>
          <w:divBdr>
            <w:top w:val="none" w:sz="0" w:space="0" w:color="auto"/>
            <w:left w:val="none" w:sz="0" w:space="0" w:color="auto"/>
            <w:bottom w:val="none" w:sz="0" w:space="0" w:color="auto"/>
            <w:right w:val="none" w:sz="0" w:space="0" w:color="auto"/>
          </w:divBdr>
        </w:div>
        <w:div w:id="475995647">
          <w:marLeft w:val="0"/>
          <w:marRight w:val="0"/>
          <w:marTop w:val="0"/>
          <w:marBottom w:val="0"/>
          <w:divBdr>
            <w:top w:val="none" w:sz="0" w:space="0" w:color="auto"/>
            <w:left w:val="none" w:sz="0" w:space="0" w:color="auto"/>
            <w:bottom w:val="none" w:sz="0" w:space="0" w:color="auto"/>
            <w:right w:val="none" w:sz="0" w:space="0" w:color="auto"/>
          </w:divBdr>
        </w:div>
      </w:divsChild>
    </w:div>
    <w:div w:id="180160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356AD-7F30-4C47-87DF-2D649DAA1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2</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Son</dc:creator>
  <cp:lastModifiedBy>TVC</cp:lastModifiedBy>
  <cp:revision>178</cp:revision>
  <cp:lastPrinted>2022-07-12T04:21:00Z</cp:lastPrinted>
  <dcterms:created xsi:type="dcterms:W3CDTF">2022-06-30T08:59:00Z</dcterms:created>
  <dcterms:modified xsi:type="dcterms:W3CDTF">2025-03-17T08:47:00Z</dcterms:modified>
</cp:coreProperties>
</file>